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3C4A" w14:textId="77777777" w:rsidR="00EB05CA" w:rsidRPr="00EA5BA7" w:rsidRDefault="00B318A6">
      <w:pPr>
        <w:pStyle w:val="H1"/>
        <w:rPr>
          <w:rStyle w:val="dnA"/>
          <w:color w:val="2F5496" w:themeColor="accent5" w:themeShade="BF"/>
          <w:sz w:val="32"/>
        </w:rPr>
      </w:pPr>
      <w:r w:rsidRPr="00EA5BA7">
        <w:rPr>
          <w:rStyle w:val="dnA"/>
          <w:color w:val="2F5496" w:themeColor="accent5" w:themeShade="BF"/>
          <w:sz w:val="32"/>
          <w:lang w:val="cs-CZ"/>
        </w:rPr>
        <w:t>Tisková zpráva</w:t>
      </w:r>
    </w:p>
    <w:p w14:paraId="21CCBA1A" w14:textId="6D4265B7" w:rsidR="00EB05CA" w:rsidRPr="00EA5BA7" w:rsidRDefault="00FB07C6">
      <w:pPr>
        <w:pStyle w:val="H1"/>
        <w:spacing w:before="280"/>
        <w:rPr>
          <w:rStyle w:val="dnA"/>
          <w:color w:val="2F5496" w:themeColor="accent5" w:themeShade="BF"/>
          <w:sz w:val="36"/>
          <w:szCs w:val="36"/>
          <w:lang w:val="cs-CZ"/>
        </w:rPr>
      </w:pPr>
      <w:r>
        <w:rPr>
          <w:rStyle w:val="dnA"/>
          <w:color w:val="2F5496" w:themeColor="accent5" w:themeShade="BF"/>
          <w:sz w:val="20"/>
          <w:szCs w:val="20"/>
          <w:lang w:val="cs-CZ"/>
        </w:rPr>
        <w:t>25</w:t>
      </w:r>
      <w:r w:rsidR="00B318A6" w:rsidRPr="00EA5BA7">
        <w:rPr>
          <w:rStyle w:val="dnA"/>
          <w:color w:val="2F5496" w:themeColor="accent5" w:themeShade="BF"/>
          <w:sz w:val="20"/>
          <w:szCs w:val="20"/>
          <w:lang w:val="cs-CZ"/>
        </w:rPr>
        <w:t>. března 2021</w:t>
      </w:r>
    </w:p>
    <w:p w14:paraId="460C3B68" w14:textId="26A92C18" w:rsidR="00EB05CA" w:rsidRPr="00EA5BA7" w:rsidRDefault="009F31E9">
      <w:pPr>
        <w:pStyle w:val="H2"/>
        <w:rPr>
          <w:bCs w:val="0"/>
          <w:color w:val="2F5496" w:themeColor="accent5" w:themeShade="BF"/>
          <w:sz w:val="32"/>
          <w:szCs w:val="32"/>
        </w:rPr>
      </w:pPr>
      <w:r>
        <w:rPr>
          <w:bCs w:val="0"/>
          <w:color w:val="2F5496" w:themeColor="accent5" w:themeShade="BF"/>
          <w:sz w:val="32"/>
          <w:szCs w:val="32"/>
        </w:rPr>
        <w:t>Za dva dny</w:t>
      </w:r>
      <w:r w:rsidR="00FB07C6">
        <w:rPr>
          <w:bCs w:val="0"/>
          <w:color w:val="2F5496" w:themeColor="accent5" w:themeShade="BF"/>
          <w:sz w:val="32"/>
          <w:szCs w:val="32"/>
        </w:rPr>
        <w:t xml:space="preserve"> startuje sčítání lidu</w:t>
      </w:r>
    </w:p>
    <w:p w14:paraId="5E4FD4F4" w14:textId="3ED9EF4F" w:rsidR="00EB05CA" w:rsidRPr="00EA5BA7" w:rsidRDefault="00C0535A" w:rsidP="00262CFA">
      <w:pPr>
        <w:pStyle w:val="Perex"/>
        <w:rPr>
          <w:color w:val="2F5496" w:themeColor="accent5" w:themeShade="BF"/>
          <w:lang w:val="cs-CZ"/>
        </w:rPr>
      </w:pPr>
      <w:r w:rsidRPr="00C0535A">
        <w:rPr>
          <w:color w:val="2F5496" w:themeColor="accent5" w:themeShade="BF"/>
          <w:lang w:val="cs-CZ"/>
        </w:rPr>
        <w:t xml:space="preserve">O půlnoci z pátku 26. na sobotu 27. března </w:t>
      </w:r>
      <w:r w:rsidR="000116DA">
        <w:rPr>
          <w:color w:val="2F5496" w:themeColor="accent5" w:themeShade="BF"/>
          <w:lang w:val="cs-CZ"/>
        </w:rPr>
        <w:t xml:space="preserve">začne </w:t>
      </w:r>
      <w:r w:rsidR="00591A88">
        <w:rPr>
          <w:color w:val="2F5496" w:themeColor="accent5" w:themeShade="BF"/>
          <w:lang w:val="cs-CZ"/>
        </w:rPr>
        <w:t xml:space="preserve">Sčítání lidu, domů a bytů 2021. </w:t>
      </w:r>
      <w:r w:rsidR="00CF78E3">
        <w:rPr>
          <w:color w:val="2F5496" w:themeColor="accent5" w:themeShade="BF"/>
          <w:lang w:val="cs-CZ"/>
        </w:rPr>
        <w:t xml:space="preserve">Poprvé v historii je primárně připraveno jako online. </w:t>
      </w:r>
      <w:r w:rsidR="005D626B">
        <w:rPr>
          <w:color w:val="2F5496" w:themeColor="accent5" w:themeShade="BF"/>
          <w:lang w:val="cs-CZ"/>
        </w:rPr>
        <w:t xml:space="preserve">Pro sečtení je možné využít </w:t>
      </w:r>
      <w:r w:rsidR="00591A88">
        <w:rPr>
          <w:color w:val="2F5496" w:themeColor="accent5" w:themeShade="BF"/>
          <w:lang w:val="cs-CZ"/>
        </w:rPr>
        <w:t>webov</w:t>
      </w:r>
      <w:r w:rsidR="00CF78E3">
        <w:rPr>
          <w:color w:val="2F5496" w:themeColor="accent5" w:themeShade="BF"/>
          <w:lang w:val="cs-CZ"/>
        </w:rPr>
        <w:t>ý formulář nebo mobilní aplikaci</w:t>
      </w:r>
      <w:r w:rsidR="00591A88">
        <w:rPr>
          <w:color w:val="2F5496" w:themeColor="accent5" w:themeShade="BF"/>
          <w:lang w:val="cs-CZ"/>
        </w:rPr>
        <w:t>. Kdo se nesečte online,</w:t>
      </w:r>
      <w:r w:rsidR="00D22933">
        <w:rPr>
          <w:color w:val="2F5496" w:themeColor="accent5" w:themeShade="BF"/>
          <w:lang w:val="cs-CZ"/>
        </w:rPr>
        <w:t xml:space="preserve"> tomu sčítací komisař ve druhé polovině dubna předá listinný formulář</w:t>
      </w:r>
      <w:r w:rsidR="00591A88">
        <w:rPr>
          <w:color w:val="2F5496" w:themeColor="accent5" w:themeShade="BF"/>
          <w:lang w:val="cs-CZ"/>
        </w:rPr>
        <w:t>.</w:t>
      </w:r>
    </w:p>
    <w:p w14:paraId="06684FB8" w14:textId="77777777" w:rsidR="0022048A" w:rsidRDefault="00836C6B" w:rsidP="00262CFA">
      <w:pPr>
        <w:jc w:val="both"/>
        <w:rPr>
          <w:lang w:val="cs-CZ"/>
        </w:rPr>
      </w:pPr>
      <w:r w:rsidRPr="00F35CD9">
        <w:rPr>
          <w:i/>
          <w:iCs/>
          <w:lang w:val="cs-CZ"/>
        </w:rPr>
        <w:t>„</w:t>
      </w:r>
      <w:r w:rsidRPr="0022048A">
        <w:rPr>
          <w:i/>
          <w:lang w:val="cs-CZ"/>
        </w:rPr>
        <w:t>Při přípravě jsme maximálně využili existující registry státní</w:t>
      </w:r>
      <w:r w:rsidR="0022048A" w:rsidRPr="0022048A">
        <w:rPr>
          <w:i/>
          <w:lang w:val="cs-CZ"/>
        </w:rPr>
        <w:t>ch</w:t>
      </w:r>
      <w:r w:rsidRPr="0022048A">
        <w:rPr>
          <w:i/>
          <w:lang w:val="cs-CZ"/>
        </w:rPr>
        <w:t xml:space="preserve"> úřadů a </w:t>
      </w:r>
      <w:r w:rsidR="0022048A" w:rsidRPr="0022048A">
        <w:rPr>
          <w:i/>
          <w:lang w:val="cs-CZ"/>
        </w:rPr>
        <w:t xml:space="preserve">ve sčítání se </w:t>
      </w:r>
      <w:r w:rsidRPr="0022048A">
        <w:rPr>
          <w:i/>
          <w:lang w:val="cs-CZ"/>
        </w:rPr>
        <w:t>ptáme pouze na to, co nelze zjistit jinak. Způsob sčítání jsme upravili tak, aby bylo i přes aktuální pandemii maximálně bezpečné</w:t>
      </w:r>
      <w:r w:rsidRPr="00F35CD9">
        <w:rPr>
          <w:i/>
          <w:iCs/>
          <w:lang w:val="cs-CZ"/>
        </w:rPr>
        <w:t xml:space="preserve">,“ </w:t>
      </w:r>
      <w:r>
        <w:rPr>
          <w:lang w:val="cs-CZ"/>
        </w:rPr>
        <w:t>říká Marek Rojíček, předseda Českého statistického úřadu.</w:t>
      </w:r>
      <w:r w:rsidR="0022048A">
        <w:rPr>
          <w:lang w:val="cs-CZ"/>
        </w:rPr>
        <w:t xml:space="preserve"> </w:t>
      </w:r>
    </w:p>
    <w:p w14:paraId="04EA9097" w14:textId="77777777" w:rsidR="0022048A" w:rsidRDefault="0022048A" w:rsidP="00262CFA">
      <w:pPr>
        <w:jc w:val="both"/>
        <w:rPr>
          <w:lang w:val="cs-CZ"/>
        </w:rPr>
      </w:pPr>
    </w:p>
    <w:p w14:paraId="0DFA6237" w14:textId="0CCD91DC" w:rsidR="006D7C34" w:rsidRPr="0022048A" w:rsidRDefault="006D7C34" w:rsidP="00262CFA">
      <w:pPr>
        <w:jc w:val="both"/>
        <w:rPr>
          <w:lang w:val="cs-CZ"/>
        </w:rPr>
      </w:pPr>
      <w:r w:rsidRPr="0022048A">
        <w:rPr>
          <w:iCs/>
          <w:lang w:val="cs-CZ"/>
        </w:rPr>
        <w:t>Ob</w:t>
      </w:r>
      <w:r w:rsidR="003209D5">
        <w:rPr>
          <w:iCs/>
          <w:lang w:val="cs-CZ"/>
        </w:rPr>
        <w:t>čané</w:t>
      </w:r>
      <w:r w:rsidRPr="0022048A">
        <w:rPr>
          <w:iCs/>
          <w:lang w:val="cs-CZ"/>
        </w:rPr>
        <w:t xml:space="preserve"> České republiky</w:t>
      </w:r>
      <w:r w:rsidR="00DE417E">
        <w:rPr>
          <w:iCs/>
          <w:lang w:val="cs-CZ"/>
        </w:rPr>
        <w:t xml:space="preserve">, respektive cizinci s trvalým či přechodným pobytem nad 90 dní, </w:t>
      </w:r>
      <w:r w:rsidRPr="0022048A">
        <w:rPr>
          <w:iCs/>
          <w:lang w:val="cs-CZ"/>
        </w:rPr>
        <w:t xml:space="preserve">se </w:t>
      </w:r>
      <w:r w:rsidR="00C0535A" w:rsidRPr="0022048A">
        <w:rPr>
          <w:iCs/>
          <w:lang w:val="cs-CZ"/>
        </w:rPr>
        <w:t xml:space="preserve">od soboty 27. března </w:t>
      </w:r>
      <w:r w:rsidRPr="0022048A">
        <w:rPr>
          <w:iCs/>
          <w:lang w:val="cs-CZ"/>
        </w:rPr>
        <w:t xml:space="preserve">budou moci sečíst </w:t>
      </w:r>
      <w:r w:rsidRPr="0022048A">
        <w:rPr>
          <w:lang w:val="cs-CZ"/>
        </w:rPr>
        <w:t xml:space="preserve">z počítače, tabletu nebo mobilu, a to buď prostřednictvím elektronického sčítacího formuláře na webu </w:t>
      </w:r>
      <w:hyperlink r:id="rId9" w:history="1">
        <w:r w:rsidRPr="0022048A">
          <w:rPr>
            <w:rStyle w:val="Hypertextovodkaz"/>
            <w:lang w:val="cs-CZ"/>
          </w:rPr>
          <w:t>www.scitani.cz</w:t>
        </w:r>
      </w:hyperlink>
      <w:r w:rsidRPr="0022048A">
        <w:rPr>
          <w:lang w:val="cs-CZ"/>
        </w:rPr>
        <w:t xml:space="preserve">, nebo pomocí mobilní aplikace </w:t>
      </w:r>
      <w:r w:rsidR="000C1555">
        <w:rPr>
          <w:lang w:val="cs-CZ"/>
        </w:rPr>
        <w:t xml:space="preserve">Sčítání21 </w:t>
      </w:r>
      <w:r w:rsidRPr="0022048A">
        <w:rPr>
          <w:lang w:val="cs-CZ"/>
        </w:rPr>
        <w:t xml:space="preserve">dostupné v </w:t>
      </w:r>
      <w:hyperlink r:id="rId10" w:history="1">
        <w:r w:rsidRPr="00262CFA">
          <w:rPr>
            <w:rStyle w:val="Hypertextovodkaz"/>
            <w:lang w:val="cs-CZ"/>
          </w:rPr>
          <w:t>Google Play</w:t>
        </w:r>
      </w:hyperlink>
      <w:r w:rsidRPr="0022048A">
        <w:rPr>
          <w:lang w:val="cs-CZ"/>
        </w:rPr>
        <w:t xml:space="preserve"> a </w:t>
      </w:r>
      <w:hyperlink r:id="rId11" w:history="1">
        <w:r w:rsidRPr="00262CFA">
          <w:rPr>
            <w:rStyle w:val="Hypertextovodkaz"/>
            <w:lang w:val="cs-CZ"/>
          </w:rPr>
          <w:t>App Store</w:t>
        </w:r>
      </w:hyperlink>
      <w:r w:rsidR="000C1555">
        <w:rPr>
          <w:lang w:val="cs-CZ"/>
        </w:rPr>
        <w:t>.</w:t>
      </w:r>
      <w:r w:rsidR="00D76C48" w:rsidRPr="0022048A">
        <w:rPr>
          <w:lang w:val="cs-CZ"/>
        </w:rPr>
        <w:t xml:space="preserve"> </w:t>
      </w:r>
      <w:r w:rsidRPr="0022048A">
        <w:rPr>
          <w:lang w:val="cs-CZ"/>
        </w:rPr>
        <w:t xml:space="preserve">Přihlášení do elektronického sčítacího formuláře, ať už přes webové rozhraní, nebo mobilní aplikaci, bude snadné. </w:t>
      </w:r>
      <w:r w:rsidR="00D22933" w:rsidRPr="0022048A">
        <w:rPr>
          <w:lang w:val="cs-CZ"/>
        </w:rPr>
        <w:t>Stačí k</w:t>
      </w:r>
      <w:r w:rsidR="00EC0BEB">
        <w:rPr>
          <w:lang w:val="cs-CZ"/>
        </w:rPr>
        <w:t> </w:t>
      </w:r>
      <w:r w:rsidR="00D22933" w:rsidRPr="0022048A">
        <w:rPr>
          <w:lang w:val="cs-CZ"/>
        </w:rPr>
        <w:t>tomu</w:t>
      </w:r>
      <w:r w:rsidRPr="0022048A">
        <w:rPr>
          <w:lang w:val="cs-CZ"/>
        </w:rPr>
        <w:t xml:space="preserve"> osobní doklad (občanský průkaz</w:t>
      </w:r>
      <w:r w:rsidR="00DB586F">
        <w:rPr>
          <w:lang w:val="cs-CZ"/>
        </w:rPr>
        <w:t>, cestovní pas, v případě cizinců doklad vydaný ČR</w:t>
      </w:r>
      <w:r w:rsidRPr="0022048A">
        <w:rPr>
          <w:lang w:val="cs-CZ"/>
        </w:rPr>
        <w:t>) a</w:t>
      </w:r>
      <w:r w:rsidR="00EC0BEB">
        <w:rPr>
          <w:lang w:val="cs-CZ"/>
        </w:rPr>
        <w:t> </w:t>
      </w:r>
      <w:r w:rsidRPr="0022048A">
        <w:rPr>
          <w:lang w:val="cs-CZ"/>
        </w:rPr>
        <w:t xml:space="preserve">datum narození. Přihlásit se lze i </w:t>
      </w:r>
      <w:r w:rsidR="000C1555">
        <w:rPr>
          <w:lang w:val="cs-CZ"/>
        </w:rPr>
        <w:t xml:space="preserve">pomocí </w:t>
      </w:r>
      <w:r w:rsidR="003209D5">
        <w:rPr>
          <w:lang w:val="cs-CZ"/>
        </w:rPr>
        <w:t xml:space="preserve">datové schránky či </w:t>
      </w:r>
      <w:bookmarkStart w:id="0" w:name="_GoBack"/>
      <w:bookmarkEnd w:id="0"/>
      <w:r w:rsidR="000C1555">
        <w:rPr>
          <w:lang w:val="cs-CZ"/>
        </w:rPr>
        <w:t>elektronické identity (eidentita.cz), například prostřednictvím bankovní identity nebo elektronického občanského průkazu.</w:t>
      </w:r>
    </w:p>
    <w:p w14:paraId="07A0E7B1" w14:textId="786C9CB9" w:rsidR="00591A88" w:rsidRDefault="00591A88" w:rsidP="00262CFA">
      <w:pPr>
        <w:jc w:val="both"/>
        <w:rPr>
          <w:color w:val="000000" w:themeColor="text1"/>
          <w:lang w:val="cs-CZ"/>
        </w:rPr>
      </w:pPr>
    </w:p>
    <w:p w14:paraId="385A2EA1" w14:textId="4C1141BF" w:rsidR="00EB1BFD" w:rsidRDefault="00B318A6" w:rsidP="00262CFA">
      <w:pPr>
        <w:jc w:val="both"/>
        <w:rPr>
          <w:color w:val="000000"/>
          <w:szCs w:val="20"/>
          <w:lang w:val="cs-CZ"/>
        </w:rPr>
      </w:pPr>
      <w:r w:rsidRPr="006D7C34">
        <w:rPr>
          <w:color w:val="000000" w:themeColor="text1"/>
          <w:lang w:val="cs-CZ"/>
        </w:rPr>
        <w:t xml:space="preserve">Vyplnění online formuláře </w:t>
      </w:r>
      <w:r w:rsidR="00FB161D">
        <w:rPr>
          <w:color w:val="000000" w:themeColor="text1"/>
          <w:lang w:val="cs-CZ"/>
        </w:rPr>
        <w:t>je</w:t>
      </w:r>
      <w:r w:rsidRPr="006D7C34">
        <w:rPr>
          <w:color w:val="000000" w:themeColor="text1"/>
          <w:lang w:val="cs-CZ"/>
        </w:rPr>
        <w:t xml:space="preserve"> jednoduché, návodné, a oproti tištěnému formuláři i výrazně</w:t>
      </w:r>
      <w:r>
        <w:rPr>
          <w:color w:val="000000"/>
          <w:lang w:val="cs-CZ"/>
        </w:rPr>
        <w:t xml:space="preserve"> rychlejší. Čtyřčlenné domácnosti zabere </w:t>
      </w:r>
      <w:r>
        <w:rPr>
          <w:rFonts w:cs="Arial Unicode MS"/>
          <w:color w:val="000000"/>
          <w:szCs w:val="20"/>
          <w:u w:color="241C87"/>
          <w:lang w:val="cs-CZ" w:eastAsia="cs-CZ"/>
        </w:rPr>
        <w:t>přibližně 30 minut. Nápověda k vyplnění je nedílnou součástí každé jednotlivé otázky</w:t>
      </w:r>
      <w:r w:rsidRPr="00C51AD5">
        <w:rPr>
          <w:rFonts w:cs="Arial Unicode MS"/>
          <w:color w:val="000000"/>
          <w:szCs w:val="20"/>
          <w:u w:color="241C87"/>
          <w:lang w:val="cs-CZ" w:eastAsia="cs-CZ"/>
        </w:rPr>
        <w:t xml:space="preserve">. </w:t>
      </w:r>
      <w:r w:rsidR="00EB1BFD" w:rsidRPr="00C51AD5">
        <w:rPr>
          <w:color w:val="000000"/>
          <w:szCs w:val="20"/>
          <w:lang w:val="cs-CZ"/>
        </w:rPr>
        <w:t xml:space="preserve">Vyplnit sčítací formulář z pohodlí domova lze i za ostatní členy domácnosti. Pomoci s online vyplněním můžete </w:t>
      </w:r>
      <w:r w:rsidR="00FF6554">
        <w:rPr>
          <w:color w:val="000000"/>
          <w:szCs w:val="20"/>
          <w:lang w:val="cs-CZ"/>
        </w:rPr>
        <w:t xml:space="preserve">po vzájemné dohodě </w:t>
      </w:r>
      <w:r w:rsidR="00EB1BFD" w:rsidRPr="00C51AD5">
        <w:rPr>
          <w:color w:val="000000"/>
          <w:szCs w:val="20"/>
          <w:lang w:val="cs-CZ"/>
        </w:rPr>
        <w:t xml:space="preserve">také dalším rodinným příslušníkům či </w:t>
      </w:r>
      <w:r w:rsidR="0079508B">
        <w:rPr>
          <w:color w:val="000000"/>
          <w:szCs w:val="20"/>
          <w:lang w:val="cs-CZ"/>
        </w:rPr>
        <w:t xml:space="preserve">svým </w:t>
      </w:r>
      <w:r w:rsidR="00DB586F">
        <w:rPr>
          <w:color w:val="000000"/>
          <w:szCs w:val="20"/>
          <w:lang w:val="cs-CZ"/>
        </w:rPr>
        <w:t xml:space="preserve">blízkým a </w:t>
      </w:r>
      <w:r w:rsidR="00EB1BFD" w:rsidRPr="00C51AD5">
        <w:rPr>
          <w:color w:val="000000"/>
          <w:szCs w:val="20"/>
          <w:lang w:val="cs-CZ"/>
        </w:rPr>
        <w:t>známým, kteří sami vyplnit elektronický formulář nezvládnou</w:t>
      </w:r>
      <w:r w:rsidR="00C51AD5" w:rsidRPr="00C51AD5">
        <w:rPr>
          <w:color w:val="000000"/>
          <w:szCs w:val="20"/>
          <w:lang w:val="cs-CZ"/>
        </w:rPr>
        <w:t>.</w:t>
      </w:r>
    </w:p>
    <w:p w14:paraId="00E0EE8C" w14:textId="01AF1364" w:rsidR="00EB1BFD" w:rsidRDefault="00EB1BFD" w:rsidP="00262CFA">
      <w:pPr>
        <w:jc w:val="both"/>
        <w:rPr>
          <w:rFonts w:cs="Arial"/>
          <w:b/>
          <w:iCs/>
          <w:color w:val="2F5496" w:themeColor="accent5" w:themeShade="BF"/>
          <w:szCs w:val="20"/>
          <w:lang w:val="cs-CZ"/>
        </w:rPr>
      </w:pPr>
    </w:p>
    <w:p w14:paraId="5A89ED13" w14:textId="77777777" w:rsidR="00C51AD5" w:rsidRPr="00142D45" w:rsidRDefault="00C51AD5" w:rsidP="00262CFA">
      <w:pPr>
        <w:pStyle w:val="Zkladntext"/>
        <w:spacing w:line="240" w:lineRule="auto"/>
        <w:jc w:val="both"/>
        <w:rPr>
          <w:b/>
          <w:color w:val="2F5496" w:themeColor="accent5" w:themeShade="BF"/>
          <w:szCs w:val="20"/>
        </w:rPr>
      </w:pPr>
      <w:r w:rsidRPr="00142D45"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  <w:t xml:space="preserve">Bezpečnost a ochrana </w:t>
      </w:r>
    </w:p>
    <w:p w14:paraId="65131EB6" w14:textId="163F7912" w:rsidR="00C51AD5" w:rsidRPr="0022048A" w:rsidRDefault="00C51AD5" w:rsidP="00262CFA">
      <w:pPr>
        <w:jc w:val="both"/>
        <w:rPr>
          <w:color w:val="000000"/>
          <w:lang w:val="cs-CZ"/>
        </w:rPr>
      </w:pPr>
      <w:r w:rsidRPr="0022048A">
        <w:rPr>
          <w:color w:val="000000"/>
          <w:lang w:val="cs-CZ"/>
        </w:rPr>
        <w:t xml:space="preserve">Ochranu a bezpečnost při vyplňování elektronického sčítacího formuláře zaručuje technické řešení respektující přísné bezpečnostní standardy a související zákonné normy. ČSÚ používá maximálně </w:t>
      </w:r>
      <w:r w:rsidR="00FF6554">
        <w:rPr>
          <w:color w:val="000000"/>
          <w:lang w:val="cs-CZ"/>
        </w:rPr>
        <w:t>zajištěné</w:t>
      </w:r>
      <w:r w:rsidR="00FF6554" w:rsidRPr="0022048A">
        <w:rPr>
          <w:color w:val="000000"/>
          <w:lang w:val="cs-CZ"/>
        </w:rPr>
        <w:t xml:space="preserve"> </w:t>
      </w:r>
      <w:r w:rsidRPr="0022048A">
        <w:rPr>
          <w:color w:val="000000"/>
          <w:lang w:val="cs-CZ"/>
        </w:rPr>
        <w:t xml:space="preserve">softwarové řešení a informační systémy umístěné ve vysoce </w:t>
      </w:r>
      <w:r w:rsidR="00FF6554">
        <w:rPr>
          <w:color w:val="000000"/>
          <w:lang w:val="cs-CZ"/>
        </w:rPr>
        <w:t>chráněném</w:t>
      </w:r>
      <w:r w:rsidR="00FF6554" w:rsidRPr="0022048A">
        <w:rPr>
          <w:color w:val="000000"/>
          <w:lang w:val="cs-CZ"/>
        </w:rPr>
        <w:t xml:space="preserve"> </w:t>
      </w:r>
      <w:r w:rsidRPr="0022048A">
        <w:rPr>
          <w:color w:val="000000"/>
          <w:lang w:val="cs-CZ"/>
        </w:rPr>
        <w:t>prostředí.</w:t>
      </w:r>
      <w:r w:rsidR="0022048A" w:rsidRPr="0022048A">
        <w:rPr>
          <w:lang w:val="cs-CZ"/>
        </w:rPr>
        <w:t xml:space="preserve"> Získané o</w:t>
      </w:r>
      <w:r w:rsidR="0022048A" w:rsidRPr="0022048A">
        <w:rPr>
          <w:color w:val="000000"/>
          <w:lang w:val="cs-CZ"/>
        </w:rPr>
        <w:t xml:space="preserve">sobní údaje </w:t>
      </w:r>
      <w:r w:rsidR="0022048A">
        <w:rPr>
          <w:color w:val="000000"/>
          <w:lang w:val="cs-CZ"/>
        </w:rPr>
        <w:t>nebudou</w:t>
      </w:r>
      <w:r w:rsidR="0022048A" w:rsidRPr="0022048A">
        <w:rPr>
          <w:color w:val="000000"/>
          <w:lang w:val="cs-CZ"/>
        </w:rPr>
        <w:t xml:space="preserve"> nikomu poskytovány a podléhají kompletní anonymi</w:t>
      </w:r>
      <w:r w:rsidR="00A5564E">
        <w:rPr>
          <w:color w:val="000000"/>
          <w:lang w:val="cs-CZ"/>
        </w:rPr>
        <w:t>zaci, vymazání či zničení. T</w:t>
      </w:r>
      <w:r w:rsidR="000C1555">
        <w:rPr>
          <w:color w:val="000000"/>
          <w:lang w:val="cs-CZ"/>
        </w:rPr>
        <w:t>o znamená</w:t>
      </w:r>
      <w:r w:rsidR="00A5564E">
        <w:rPr>
          <w:color w:val="000000"/>
          <w:lang w:val="cs-CZ"/>
        </w:rPr>
        <w:t xml:space="preserve">, že </w:t>
      </w:r>
      <w:r w:rsidR="0022048A" w:rsidRPr="0022048A">
        <w:rPr>
          <w:color w:val="000000"/>
          <w:lang w:val="cs-CZ"/>
        </w:rPr>
        <w:t xml:space="preserve">slouží k základní identifikaci při sběru informací, ale následně se oddělí od ostatních dat podstatných pro tvorbu statistik. </w:t>
      </w:r>
      <w:r w:rsidRPr="00F35CD9">
        <w:rPr>
          <w:i/>
          <w:iCs/>
          <w:color w:val="000000"/>
          <w:lang w:val="cs-CZ"/>
        </w:rPr>
        <w:t>„</w:t>
      </w:r>
      <w:r w:rsidRPr="0022048A">
        <w:rPr>
          <w:i/>
          <w:color w:val="000000"/>
          <w:lang w:val="cs-CZ"/>
        </w:rPr>
        <w:t>Výsledky sčítání budou uveřejněny pouze v souhrnné podobě, která nebude umožňovat identifikaci fyzických osob. Údaje získané pro statistické účely nejsou a nemohou být jakýmkoliv způsobem zpřístupněny jiným subjektům,</w:t>
      </w:r>
      <w:r w:rsidR="0022048A" w:rsidRPr="0022048A">
        <w:rPr>
          <w:i/>
          <w:color w:val="000000"/>
          <w:lang w:val="cs-CZ"/>
        </w:rPr>
        <w:t xml:space="preserve"> </w:t>
      </w:r>
      <w:r w:rsidRPr="0022048A">
        <w:rPr>
          <w:i/>
          <w:color w:val="000000"/>
          <w:lang w:val="cs-CZ"/>
        </w:rPr>
        <w:t>a to ani státním úřadům či orgánům veřejné moci. Jedná se o</w:t>
      </w:r>
      <w:r w:rsidR="00EC0BEB">
        <w:rPr>
          <w:i/>
          <w:color w:val="000000"/>
          <w:lang w:val="cs-CZ"/>
        </w:rPr>
        <w:t> </w:t>
      </w:r>
      <w:r w:rsidRPr="0022048A">
        <w:rPr>
          <w:i/>
          <w:color w:val="000000"/>
          <w:lang w:val="cs-CZ"/>
        </w:rPr>
        <w:t xml:space="preserve">základní </w:t>
      </w:r>
      <w:r w:rsidR="00A05400">
        <w:rPr>
          <w:i/>
          <w:color w:val="000000"/>
          <w:lang w:val="cs-CZ"/>
        </w:rPr>
        <w:t xml:space="preserve">mezinárodně platný </w:t>
      </w:r>
      <w:r w:rsidRPr="0022048A">
        <w:rPr>
          <w:i/>
          <w:color w:val="000000"/>
          <w:lang w:val="cs-CZ"/>
        </w:rPr>
        <w:t>princip fungování oficiální statistiky.</w:t>
      </w:r>
      <w:r w:rsidRPr="0022048A">
        <w:rPr>
          <w:lang w:val="cs-CZ"/>
        </w:rPr>
        <w:t xml:space="preserve"> </w:t>
      </w:r>
      <w:r w:rsidRPr="0022048A">
        <w:rPr>
          <w:i/>
          <w:color w:val="000000"/>
          <w:lang w:val="cs-CZ"/>
        </w:rPr>
        <w:t>Je tedy zcela vyloučeno, aby poskytnutí údaje komukoliv způsobilo jakýkoliv postih, znevýhodnění, újmu či škodu,“</w:t>
      </w:r>
      <w:r w:rsidRPr="0022048A">
        <w:rPr>
          <w:color w:val="000000"/>
          <w:lang w:val="cs-CZ"/>
        </w:rPr>
        <w:t xml:space="preserve"> vysvětluje Marek Rojíček.</w:t>
      </w:r>
    </w:p>
    <w:p w14:paraId="1114916E" w14:textId="77777777" w:rsidR="00C51AD5" w:rsidRDefault="00C51AD5" w:rsidP="00262CFA">
      <w:pPr>
        <w:jc w:val="both"/>
        <w:rPr>
          <w:rFonts w:cs="Arial"/>
          <w:b/>
          <w:iCs/>
          <w:color w:val="2F5496" w:themeColor="accent5" w:themeShade="BF"/>
          <w:szCs w:val="20"/>
          <w:lang w:val="cs-CZ"/>
        </w:rPr>
      </w:pPr>
    </w:p>
    <w:p w14:paraId="718738FA" w14:textId="77777777" w:rsidR="00836C6B" w:rsidRPr="00142D45" w:rsidRDefault="00836C6B" w:rsidP="00262CFA">
      <w:pPr>
        <w:jc w:val="both"/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</w:pPr>
      <w:r w:rsidRPr="00142D45">
        <w:rPr>
          <w:rFonts w:cs="Arial Unicode MS"/>
          <w:b/>
          <w:color w:val="2F5496" w:themeColor="accent5" w:themeShade="BF"/>
          <w:szCs w:val="20"/>
          <w:u w:color="241C87"/>
          <w:lang w:val="cs-CZ" w:eastAsia="cs-CZ"/>
        </w:rPr>
        <w:t>Informační podpora</w:t>
      </w:r>
    </w:p>
    <w:p w14:paraId="6B339704" w14:textId="77777777" w:rsidR="00836C6B" w:rsidRDefault="00836C6B" w:rsidP="00262CFA">
      <w:pPr>
        <w:jc w:val="both"/>
        <w:rPr>
          <w:bCs/>
          <w:szCs w:val="20"/>
          <w:lang w:val="cs-CZ"/>
        </w:rPr>
      </w:pPr>
    </w:p>
    <w:p w14:paraId="5D26E409" w14:textId="1C146B94" w:rsidR="009F7E75" w:rsidRDefault="00804F33" w:rsidP="00262CFA">
      <w:pPr>
        <w:jc w:val="both"/>
        <w:rPr>
          <w:rStyle w:val="Zdraznn"/>
          <w:rFonts w:cs="Arial"/>
          <w:i w:val="0"/>
          <w:szCs w:val="20"/>
          <w:lang w:val="cs-CZ"/>
        </w:rPr>
      </w:pPr>
      <w:r w:rsidRPr="00804F33">
        <w:rPr>
          <w:bCs/>
          <w:szCs w:val="20"/>
          <w:lang w:val="cs-CZ"/>
        </w:rPr>
        <w:t xml:space="preserve">Informační podporu k nadcházejícímu sčítání a pomoc veřejnosti s vyplňováním sčítacích formulářů poskytuje od 12. března Kontaktní centrum Sčítání 2021. Centrum </w:t>
      </w:r>
      <w:r>
        <w:rPr>
          <w:bCs/>
          <w:szCs w:val="20"/>
          <w:lang w:val="cs-CZ"/>
        </w:rPr>
        <w:t xml:space="preserve">je </w:t>
      </w:r>
      <w:r w:rsidRPr="00804F33">
        <w:rPr>
          <w:bCs/>
          <w:szCs w:val="20"/>
          <w:lang w:val="cs-CZ"/>
        </w:rPr>
        <w:t xml:space="preserve">v provozu </w:t>
      </w:r>
      <w:r w:rsidRPr="00804F33">
        <w:rPr>
          <w:bCs/>
          <w:szCs w:val="20"/>
          <w:lang w:val="cs-CZ"/>
        </w:rPr>
        <w:lastRenderedPageBreak/>
        <w:t xml:space="preserve">denně </w:t>
      </w:r>
      <w:r>
        <w:rPr>
          <w:bCs/>
          <w:szCs w:val="20"/>
          <w:lang w:val="cs-CZ"/>
        </w:rPr>
        <w:t xml:space="preserve">od 8 do 22 hodin včetně sobot, nedělí i svátků na kontaktních linkách </w:t>
      </w:r>
      <w:r w:rsidR="00A00933">
        <w:rPr>
          <w:bCs/>
          <w:szCs w:val="20"/>
          <w:lang w:val="cs-CZ"/>
        </w:rPr>
        <w:t xml:space="preserve">253 253 683 </w:t>
      </w:r>
      <w:r w:rsidR="00A00933">
        <w:rPr>
          <w:bCs/>
          <w:szCs w:val="20"/>
          <w:lang w:val="cs-CZ"/>
        </w:rPr>
        <w:br/>
        <w:t xml:space="preserve">a </w:t>
      </w:r>
      <w:r>
        <w:rPr>
          <w:bCs/>
          <w:szCs w:val="20"/>
          <w:lang w:val="cs-CZ"/>
        </w:rPr>
        <w:t>840 30 40 50</w:t>
      </w:r>
      <w:r w:rsidR="009F7E75">
        <w:rPr>
          <w:bCs/>
          <w:szCs w:val="20"/>
          <w:lang w:val="cs-CZ"/>
        </w:rPr>
        <w:t xml:space="preserve">. </w:t>
      </w:r>
      <w:r w:rsidR="009F7E75" w:rsidRPr="009F7E75">
        <w:rPr>
          <w:rStyle w:val="Zdraznn"/>
          <w:rFonts w:cs="Arial"/>
          <w:i w:val="0"/>
          <w:szCs w:val="20"/>
        </w:rPr>
        <w:t xml:space="preserve">Na </w:t>
      </w:r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kontaktní centrum je ale také možné pokládat dotazy prostřednictvím </w:t>
      </w:r>
      <w:r w:rsidR="00807790">
        <w:rPr>
          <w:rStyle w:val="Zdraznn"/>
          <w:rFonts w:cs="Arial"/>
          <w:i w:val="0"/>
          <w:szCs w:val="20"/>
          <w:lang w:val="cs-CZ"/>
        </w:rPr>
        <w:br/>
      </w:r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e-mailu </w:t>
      </w:r>
      <w:hyperlink r:id="rId12">
        <w:r w:rsidR="009F7E75" w:rsidRPr="009F7E75">
          <w:rPr>
            <w:rStyle w:val="Internetovodkaz"/>
            <w:rFonts w:cs="Arial"/>
            <w:i/>
            <w:szCs w:val="20"/>
            <w:lang w:val="cs-CZ"/>
          </w:rPr>
          <w:t>dotazy@scitani.cz</w:t>
        </w:r>
      </w:hyperlink>
      <w:r w:rsidR="009F7E75" w:rsidRPr="009F7E75">
        <w:rPr>
          <w:rStyle w:val="Zdraznn"/>
          <w:rFonts w:cs="Arial"/>
          <w:i w:val="0"/>
          <w:szCs w:val="20"/>
          <w:lang w:val="cs-CZ"/>
        </w:rPr>
        <w:t xml:space="preserve"> nebo chatu ve virtuální poradně Sčítání 2021.</w:t>
      </w:r>
    </w:p>
    <w:p w14:paraId="57435695" w14:textId="0B2F66B5" w:rsidR="00966895" w:rsidRDefault="00966895" w:rsidP="00262CFA">
      <w:pPr>
        <w:jc w:val="both"/>
        <w:rPr>
          <w:rStyle w:val="Zdraznn"/>
          <w:rFonts w:cs="Arial"/>
          <w:i w:val="0"/>
          <w:szCs w:val="20"/>
          <w:lang w:val="cs-CZ"/>
        </w:rPr>
      </w:pPr>
    </w:p>
    <w:p w14:paraId="781DB388" w14:textId="2786CF98" w:rsidR="005E1D83" w:rsidRDefault="005E1D83" w:rsidP="00262CFA">
      <w:pPr>
        <w:jc w:val="both"/>
        <w:rPr>
          <w:b/>
          <w:color w:val="2F5496" w:themeColor="accent5" w:themeShade="BF"/>
          <w:sz w:val="32"/>
          <w:szCs w:val="32"/>
        </w:rPr>
      </w:pPr>
      <w:r w:rsidRPr="005E1D83">
        <w:rPr>
          <w:rFonts w:eastAsia="Times New Roman" w:cs="Arial"/>
          <w:bCs/>
          <w:szCs w:val="20"/>
          <w:lang w:val="cs-CZ" w:eastAsia="cs-CZ"/>
        </w:rPr>
        <w:t>Sčítání lidu, domů a bytů se koná jednou za deset let a jeho cílem je získání přesných a</w:t>
      </w:r>
      <w:r w:rsidR="00290C29">
        <w:rPr>
          <w:rFonts w:eastAsia="Times New Roman" w:cs="Arial"/>
          <w:bCs/>
          <w:szCs w:val="20"/>
          <w:lang w:val="cs-CZ" w:eastAsia="cs-CZ"/>
        </w:rPr>
        <w:t> </w:t>
      </w:r>
      <w:r w:rsidRPr="005E1D83">
        <w:rPr>
          <w:rFonts w:eastAsia="Times New Roman" w:cs="Arial"/>
          <w:bCs/>
          <w:szCs w:val="20"/>
          <w:lang w:val="cs-CZ" w:eastAsia="cs-CZ"/>
        </w:rPr>
        <w:t>aktuálních dat, která slouží k efektivnějšímu plánování mnoha aspektů veřejného života. Jeho organizátorem je Český statistický úřad, nezávislá a apolitická instituce</w:t>
      </w:r>
      <w:r w:rsidR="00CF78E3">
        <w:rPr>
          <w:rFonts w:eastAsia="Times New Roman" w:cs="Arial"/>
          <w:bCs/>
          <w:szCs w:val="20"/>
          <w:lang w:val="cs-CZ" w:eastAsia="cs-CZ"/>
        </w:rPr>
        <w:t>.</w:t>
      </w:r>
      <w:r w:rsidRPr="005E1D83">
        <w:rPr>
          <w:lang w:val="cs-CZ"/>
        </w:rPr>
        <w:t xml:space="preserve"> </w:t>
      </w:r>
      <w:r w:rsidRPr="005E1D83">
        <w:rPr>
          <w:rFonts w:eastAsia="Times New Roman" w:cs="Arial"/>
          <w:bCs/>
          <w:szCs w:val="20"/>
          <w:lang w:val="cs-CZ" w:eastAsia="cs-CZ"/>
        </w:rPr>
        <w:t>Hla</w:t>
      </w:r>
      <w:r w:rsidR="00DB586F">
        <w:rPr>
          <w:rFonts w:eastAsia="Times New Roman" w:cs="Arial"/>
          <w:bCs/>
          <w:szCs w:val="20"/>
          <w:lang w:val="cs-CZ" w:eastAsia="cs-CZ"/>
        </w:rPr>
        <w:t>vními principy práce ČSÚ jsou: n</w:t>
      </w:r>
      <w:r w:rsidRPr="005E1D83">
        <w:rPr>
          <w:rFonts w:eastAsia="Times New Roman" w:cs="Arial"/>
          <w:bCs/>
          <w:szCs w:val="20"/>
          <w:lang w:val="cs-CZ" w:eastAsia="cs-CZ"/>
        </w:rPr>
        <w:t xml:space="preserve">ezávislost, </w:t>
      </w:r>
      <w:r w:rsidR="00DB586F">
        <w:rPr>
          <w:rFonts w:eastAsia="Times New Roman" w:cs="Arial"/>
          <w:bCs/>
          <w:szCs w:val="20"/>
          <w:lang w:val="cs-CZ" w:eastAsia="cs-CZ"/>
        </w:rPr>
        <w:t>n</w:t>
      </w:r>
      <w:r w:rsidR="00804F33">
        <w:rPr>
          <w:rFonts w:eastAsia="Times New Roman" w:cs="Arial"/>
          <w:bCs/>
          <w:szCs w:val="20"/>
          <w:lang w:val="cs-CZ" w:eastAsia="cs-CZ"/>
        </w:rPr>
        <w:t xml:space="preserve">estrannost, </w:t>
      </w:r>
      <w:r w:rsidR="00DB586F">
        <w:rPr>
          <w:rFonts w:eastAsia="Times New Roman" w:cs="Arial"/>
          <w:bCs/>
          <w:szCs w:val="20"/>
          <w:lang w:val="cs-CZ" w:eastAsia="cs-CZ"/>
        </w:rPr>
        <w:t>objektivita, přesnost a spolehlivost, v</w:t>
      </w:r>
      <w:r w:rsidRPr="005E1D83">
        <w:rPr>
          <w:rFonts w:eastAsia="Times New Roman" w:cs="Arial"/>
          <w:bCs/>
          <w:szCs w:val="20"/>
          <w:lang w:val="cs-CZ" w:eastAsia="cs-CZ"/>
        </w:rPr>
        <w:t>šem s</w:t>
      </w:r>
      <w:r w:rsidR="00DB586F">
        <w:rPr>
          <w:rFonts w:eastAsia="Times New Roman" w:cs="Arial"/>
          <w:bCs/>
          <w:szCs w:val="20"/>
          <w:lang w:val="cs-CZ" w:eastAsia="cs-CZ"/>
        </w:rPr>
        <w:t>tejné informace ve stejný čas, o</w:t>
      </w:r>
      <w:r w:rsidRPr="005E1D83">
        <w:rPr>
          <w:rFonts w:eastAsia="Times New Roman" w:cs="Arial"/>
          <w:bCs/>
          <w:szCs w:val="20"/>
          <w:lang w:val="cs-CZ" w:eastAsia="cs-CZ"/>
        </w:rPr>
        <w:t>chrana důvěrných údajů. V roce 2020 důvěřovalo Českému statistickému úřadu 61 % obyvatel a patří tak po</w:t>
      </w:r>
      <w:r w:rsidR="00262CFA">
        <w:rPr>
          <w:rFonts w:eastAsia="Times New Roman" w:cs="Arial"/>
          <w:bCs/>
          <w:szCs w:val="20"/>
          <w:lang w:val="cs-CZ" w:eastAsia="cs-CZ"/>
        </w:rPr>
        <w:t xml:space="preserve">dle Centra pro výzkum veřejného </w:t>
      </w:r>
      <w:r w:rsidRPr="005E1D83">
        <w:rPr>
          <w:rFonts w:eastAsia="Times New Roman" w:cs="Arial"/>
          <w:bCs/>
          <w:szCs w:val="20"/>
          <w:lang w:val="cs-CZ" w:eastAsia="cs-CZ"/>
        </w:rPr>
        <w:t>mínění</w:t>
      </w:r>
      <w:r w:rsidR="00A05400">
        <w:rPr>
          <w:rFonts w:eastAsia="Times New Roman" w:cs="Arial"/>
          <w:bCs/>
          <w:szCs w:val="20"/>
          <w:lang w:val="cs-CZ" w:eastAsia="cs-CZ"/>
        </w:rPr>
        <w:t xml:space="preserve"> </w:t>
      </w:r>
      <w:r w:rsidR="00A05400" w:rsidRPr="005E1D83">
        <w:rPr>
          <w:rFonts w:eastAsia="Times New Roman" w:cs="Arial"/>
          <w:bCs/>
          <w:szCs w:val="20"/>
          <w:lang w:val="cs-CZ" w:eastAsia="cs-CZ"/>
        </w:rPr>
        <w:t>k</w:t>
      </w:r>
      <w:r w:rsidR="00262CFA">
        <w:rPr>
          <w:rFonts w:eastAsia="Times New Roman" w:cs="Arial"/>
          <w:bCs/>
          <w:szCs w:val="20"/>
          <w:lang w:val="cs-CZ" w:eastAsia="cs-CZ"/>
        </w:rPr>
        <w:t> </w:t>
      </w:r>
      <w:r w:rsidR="00A05400" w:rsidRPr="005E1D83">
        <w:rPr>
          <w:rFonts w:eastAsia="Times New Roman" w:cs="Arial"/>
          <w:bCs/>
          <w:szCs w:val="20"/>
          <w:lang w:val="cs-CZ" w:eastAsia="cs-CZ"/>
        </w:rPr>
        <w:t>vůbec</w:t>
      </w:r>
      <w:r w:rsidR="00262CFA">
        <w:rPr>
          <w:rFonts w:eastAsia="Times New Roman" w:cs="Arial"/>
          <w:bCs/>
          <w:szCs w:val="20"/>
          <w:lang w:val="cs-CZ" w:eastAsia="cs-CZ"/>
        </w:rPr>
        <w:t xml:space="preserve"> </w:t>
      </w:r>
      <w:r w:rsidRPr="005E1D83">
        <w:rPr>
          <w:rFonts w:eastAsia="Times New Roman" w:cs="Arial"/>
          <w:bCs/>
          <w:szCs w:val="20"/>
          <w:lang w:val="cs-CZ" w:eastAsia="cs-CZ"/>
        </w:rPr>
        <w:t>nejdůvěryhodnějším institucím v zemi.</w:t>
      </w:r>
    </w:p>
    <w:p w14:paraId="10D378B9" w14:textId="77777777" w:rsidR="005E1D83" w:rsidRDefault="005E1D83">
      <w:pPr>
        <w:jc w:val="both"/>
        <w:rPr>
          <w:lang w:val="cs-CZ"/>
        </w:rPr>
      </w:pPr>
    </w:p>
    <w:p w14:paraId="5A1369F2" w14:textId="77777777" w:rsidR="005E1D83" w:rsidRDefault="005E1D83">
      <w:pPr>
        <w:jc w:val="both"/>
        <w:rPr>
          <w:lang w:val="cs-CZ"/>
        </w:rPr>
      </w:pPr>
    </w:p>
    <w:p w14:paraId="0AEFE613" w14:textId="30CB442A" w:rsidR="00EB05CA" w:rsidRPr="00682568" w:rsidRDefault="005E1D83" w:rsidP="00682568">
      <w:pPr>
        <w:pStyle w:val="Adresa"/>
        <w:rPr>
          <w:color w:val="2F5496" w:themeColor="accent5" w:themeShade="BF"/>
        </w:rPr>
      </w:pPr>
      <w:r w:rsidRPr="00682568">
        <w:rPr>
          <w:color w:val="2F5496" w:themeColor="accent5" w:themeShade="BF"/>
        </w:rPr>
        <w:t xml:space="preserve"> </w:t>
      </w:r>
      <w:r w:rsidR="00B318A6" w:rsidRPr="00682568">
        <w:rPr>
          <w:color w:val="2F5496" w:themeColor="accent5" w:themeShade="BF"/>
        </w:rPr>
        <w:t>Kontakt:</w:t>
      </w:r>
    </w:p>
    <w:p w14:paraId="305A1655" w14:textId="77777777" w:rsidR="00EB05CA" w:rsidRPr="005E1D83" w:rsidRDefault="00B318A6">
      <w:pPr>
        <w:pStyle w:val="Adresa"/>
        <w:rPr>
          <w:color w:val="2F5496" w:themeColor="accent5" w:themeShade="BF"/>
        </w:rPr>
      </w:pPr>
      <w:r w:rsidRPr="005E1D83">
        <w:rPr>
          <w:color w:val="2F5496" w:themeColor="accent5" w:themeShade="BF"/>
        </w:rPr>
        <w:t>Jolana Voldánová</w:t>
      </w:r>
    </w:p>
    <w:p w14:paraId="0B1793E6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tisková mluvčí Sčítání 2021</w:t>
      </w:r>
    </w:p>
    <w:p w14:paraId="229189F1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+420 704 659 357</w:t>
      </w:r>
    </w:p>
    <w:p w14:paraId="44659C8C" w14:textId="77777777" w:rsidR="00EB05CA" w:rsidRPr="005E1D83" w:rsidRDefault="00B318A6">
      <w:pPr>
        <w:pStyle w:val="Adresa"/>
        <w:rPr>
          <w:b w:val="0"/>
          <w:bCs w:val="0"/>
          <w:color w:val="2F5496" w:themeColor="accent5" w:themeShade="BF"/>
        </w:rPr>
      </w:pPr>
      <w:r w:rsidRPr="005E1D83">
        <w:rPr>
          <w:b w:val="0"/>
          <w:bCs w:val="0"/>
          <w:color w:val="2F5496" w:themeColor="accent5" w:themeShade="BF"/>
        </w:rPr>
        <w:t>jolana.voldanova@scitani.cz</w:t>
      </w:r>
    </w:p>
    <w:p w14:paraId="093370F8" w14:textId="77777777" w:rsidR="00EB05CA" w:rsidRPr="005E1D83" w:rsidRDefault="00EB05CA">
      <w:pPr>
        <w:rPr>
          <w:color w:val="2F5496" w:themeColor="accent5" w:themeShade="BF"/>
          <w:lang w:val="cs-CZ"/>
        </w:rPr>
      </w:pPr>
    </w:p>
    <w:sectPr w:rsidR="00EB05CA" w:rsidRPr="005E1D83">
      <w:headerReference w:type="default" r:id="rId13"/>
      <w:footerReference w:type="default" r:id="rId14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4DA0" w14:textId="77777777" w:rsidR="007C6F24" w:rsidRDefault="007C6F24">
      <w:r>
        <w:separator/>
      </w:r>
    </w:p>
  </w:endnote>
  <w:endnote w:type="continuationSeparator" w:id="0">
    <w:p w14:paraId="37C64457" w14:textId="77777777" w:rsidR="007C6F24" w:rsidRDefault="007C6F24">
      <w:r>
        <w:continuationSeparator/>
      </w:r>
    </w:p>
  </w:endnote>
  <w:endnote w:type="continuationNotice" w:id="1">
    <w:p w14:paraId="32E2D8E8" w14:textId="77777777" w:rsidR="007C6F24" w:rsidRDefault="007C6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5165824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Pr="0022048A" w:rsidRDefault="00B318A6">
                            <w:pPr>
                              <w:overflowPunct w:val="0"/>
                              <w:rPr>
                                <w:rFonts w:cs="Arial"/>
                              </w:rPr>
                            </w:pPr>
                            <w:r w:rsidRPr="0022048A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FB3BB99" id="Group 15" o:spid="_x0000_s1026" style="position:absolute;left:0;text-align:left;margin-left:-89.75pt;margin-top:22.9pt;width:184.2pt;height:26.35pt;z-index:-25165823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Pr="0022048A" w:rsidRDefault="00B318A6">
                      <w:pPr>
                        <w:overflowPunct w:val="0"/>
                        <w:rPr>
                          <w:rFonts w:cs="Arial"/>
                        </w:rPr>
                      </w:pPr>
                      <w:r w:rsidRPr="0022048A">
                        <w:rPr>
                          <w:rFonts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0FB883C7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3209D5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0FB883C7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3209D5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C51F" w14:textId="77777777" w:rsidR="007C6F24" w:rsidRDefault="007C6F24">
      <w:r>
        <w:separator/>
      </w:r>
    </w:p>
  </w:footnote>
  <w:footnote w:type="continuationSeparator" w:id="0">
    <w:p w14:paraId="453881D5" w14:textId="77777777" w:rsidR="007C6F24" w:rsidRDefault="007C6F24">
      <w:r>
        <w:continuationSeparator/>
      </w:r>
    </w:p>
  </w:footnote>
  <w:footnote w:type="continuationNotice" w:id="1">
    <w:p w14:paraId="6DCCA00D" w14:textId="77777777" w:rsidR="007C6F24" w:rsidRDefault="007C6F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16DA"/>
    <w:rsid w:val="0002135A"/>
    <w:rsid w:val="00057518"/>
    <w:rsid w:val="0006245A"/>
    <w:rsid w:val="00063FE6"/>
    <w:rsid w:val="000C1555"/>
    <w:rsid w:val="000F67F8"/>
    <w:rsid w:val="00142118"/>
    <w:rsid w:val="00142D45"/>
    <w:rsid w:val="001D3EE8"/>
    <w:rsid w:val="0020489F"/>
    <w:rsid w:val="0022048A"/>
    <w:rsid w:val="002477A9"/>
    <w:rsid w:val="00261FC1"/>
    <w:rsid w:val="00262CFA"/>
    <w:rsid w:val="00290C29"/>
    <w:rsid w:val="002C16FE"/>
    <w:rsid w:val="002E4690"/>
    <w:rsid w:val="002E7D80"/>
    <w:rsid w:val="003209D5"/>
    <w:rsid w:val="00330C17"/>
    <w:rsid w:val="00333F1F"/>
    <w:rsid w:val="00371AEC"/>
    <w:rsid w:val="003C3E4A"/>
    <w:rsid w:val="003F68CC"/>
    <w:rsid w:val="00401489"/>
    <w:rsid w:val="00410EC5"/>
    <w:rsid w:val="00433DA3"/>
    <w:rsid w:val="00476EA6"/>
    <w:rsid w:val="00486C0E"/>
    <w:rsid w:val="004875F7"/>
    <w:rsid w:val="004C6172"/>
    <w:rsid w:val="004D2A1F"/>
    <w:rsid w:val="005244D6"/>
    <w:rsid w:val="00547658"/>
    <w:rsid w:val="0056331A"/>
    <w:rsid w:val="00591A88"/>
    <w:rsid w:val="005946D8"/>
    <w:rsid w:val="005C1901"/>
    <w:rsid w:val="005D1555"/>
    <w:rsid w:val="005D4803"/>
    <w:rsid w:val="005D626B"/>
    <w:rsid w:val="005E1D83"/>
    <w:rsid w:val="005F39DD"/>
    <w:rsid w:val="00604854"/>
    <w:rsid w:val="00682568"/>
    <w:rsid w:val="0069039C"/>
    <w:rsid w:val="006A7085"/>
    <w:rsid w:val="006D7C34"/>
    <w:rsid w:val="0074436A"/>
    <w:rsid w:val="00780760"/>
    <w:rsid w:val="007814E4"/>
    <w:rsid w:val="00791AA0"/>
    <w:rsid w:val="0079477A"/>
    <w:rsid w:val="0079508B"/>
    <w:rsid w:val="007A5E86"/>
    <w:rsid w:val="007C0F14"/>
    <w:rsid w:val="007C6F24"/>
    <w:rsid w:val="007D7227"/>
    <w:rsid w:val="007E17CD"/>
    <w:rsid w:val="00804F33"/>
    <w:rsid w:val="00807790"/>
    <w:rsid w:val="00836C6B"/>
    <w:rsid w:val="008521B6"/>
    <w:rsid w:val="0085714D"/>
    <w:rsid w:val="0086194D"/>
    <w:rsid w:val="00862585"/>
    <w:rsid w:val="00885A80"/>
    <w:rsid w:val="008B293A"/>
    <w:rsid w:val="008C1AB9"/>
    <w:rsid w:val="008C36A4"/>
    <w:rsid w:val="00915D6A"/>
    <w:rsid w:val="009236CC"/>
    <w:rsid w:val="0093013D"/>
    <w:rsid w:val="00931583"/>
    <w:rsid w:val="009456A3"/>
    <w:rsid w:val="00966895"/>
    <w:rsid w:val="00990538"/>
    <w:rsid w:val="009A7AF5"/>
    <w:rsid w:val="009F31E9"/>
    <w:rsid w:val="009F7E75"/>
    <w:rsid w:val="00A00933"/>
    <w:rsid w:val="00A05400"/>
    <w:rsid w:val="00A26B36"/>
    <w:rsid w:val="00A32CA3"/>
    <w:rsid w:val="00A42CB5"/>
    <w:rsid w:val="00A44D60"/>
    <w:rsid w:val="00A44F4B"/>
    <w:rsid w:val="00A5564E"/>
    <w:rsid w:val="00A64459"/>
    <w:rsid w:val="00A65374"/>
    <w:rsid w:val="00AC0EA8"/>
    <w:rsid w:val="00AE7BE1"/>
    <w:rsid w:val="00AF0593"/>
    <w:rsid w:val="00AF3889"/>
    <w:rsid w:val="00B2513D"/>
    <w:rsid w:val="00B318A6"/>
    <w:rsid w:val="00B86432"/>
    <w:rsid w:val="00B931DD"/>
    <w:rsid w:val="00B96F68"/>
    <w:rsid w:val="00BF0197"/>
    <w:rsid w:val="00BF05B9"/>
    <w:rsid w:val="00BF1DC3"/>
    <w:rsid w:val="00C0535A"/>
    <w:rsid w:val="00C1020C"/>
    <w:rsid w:val="00C42878"/>
    <w:rsid w:val="00C5098C"/>
    <w:rsid w:val="00C51AD5"/>
    <w:rsid w:val="00C6005B"/>
    <w:rsid w:val="00C92D0A"/>
    <w:rsid w:val="00CA1533"/>
    <w:rsid w:val="00CA63D7"/>
    <w:rsid w:val="00CF78E3"/>
    <w:rsid w:val="00CF79F5"/>
    <w:rsid w:val="00D222B4"/>
    <w:rsid w:val="00D22933"/>
    <w:rsid w:val="00D71C79"/>
    <w:rsid w:val="00D76C48"/>
    <w:rsid w:val="00DA761C"/>
    <w:rsid w:val="00DB586F"/>
    <w:rsid w:val="00DC7E8D"/>
    <w:rsid w:val="00DE2CF4"/>
    <w:rsid w:val="00DE417E"/>
    <w:rsid w:val="00DE4819"/>
    <w:rsid w:val="00E12BF9"/>
    <w:rsid w:val="00E43140"/>
    <w:rsid w:val="00EA5BA7"/>
    <w:rsid w:val="00EB05CA"/>
    <w:rsid w:val="00EB1BFD"/>
    <w:rsid w:val="00EC0BEB"/>
    <w:rsid w:val="00EE066B"/>
    <w:rsid w:val="00EE2412"/>
    <w:rsid w:val="00EF0956"/>
    <w:rsid w:val="00F1033F"/>
    <w:rsid w:val="00F2053B"/>
    <w:rsid w:val="00F306AB"/>
    <w:rsid w:val="00F35CD9"/>
    <w:rsid w:val="00F73D9F"/>
    <w:rsid w:val="00FA3F8B"/>
    <w:rsid w:val="00FB07C6"/>
    <w:rsid w:val="00FB161D"/>
    <w:rsid w:val="00FC768D"/>
    <w:rsid w:val="00FF645A"/>
    <w:rsid w:val="00FF6554"/>
    <w:rsid w:val="01177C4F"/>
    <w:rsid w:val="20158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E896E"/>
  <w15:docId w15:val="{D3DF3063-79E3-41C1-880C-03315025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E1D83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804F33"/>
    <w:rPr>
      <w:rFonts w:ascii="Arial" w:hAnsi="Arial"/>
      <w:szCs w:val="24"/>
      <w:lang w:val="en-US" w:eastAsia="en-US"/>
    </w:rPr>
  </w:style>
  <w:style w:type="character" w:styleId="Zdraznn">
    <w:name w:val="Emphasis"/>
    <w:qFormat/>
    <w:rsid w:val="009F7E75"/>
    <w:rPr>
      <w:i/>
      <w:iCs/>
    </w:rPr>
  </w:style>
  <w:style w:type="character" w:customStyle="1" w:styleId="normaltextrun">
    <w:name w:val="normaltextrun"/>
    <w:basedOn w:val="Standardnpsmoodstavce"/>
    <w:rsid w:val="00AF0593"/>
  </w:style>
  <w:style w:type="character" w:customStyle="1" w:styleId="spellingerror">
    <w:name w:val="spellingerror"/>
    <w:basedOn w:val="Standardnpsmoodstavce"/>
    <w:rsid w:val="00AF0593"/>
  </w:style>
  <w:style w:type="character" w:styleId="Sledovanodkaz">
    <w:name w:val="FollowedHyperlink"/>
    <w:basedOn w:val="Standardnpsmoodstavce"/>
    <w:uiPriority w:val="99"/>
    <w:semiHidden/>
    <w:unhideWhenUsed/>
    <w:rsid w:val="00262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dotazy@scitan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ps.apple.com/cz/app/s%C4%8D%C3%ADt%C3%A1n%C3%AD2021/id1529865843?l=c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ay.google.com/store/apps/details?id=cz.oksystem.csu.scitani21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itani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FD30A-CB4E-40FC-AA88-EFE79EC8D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F6B4-A861-4EA1-834D-B0E30AA4DC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1C23-3198-4F86-BFF4-19311BA17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4234</CharactersWithSpaces>
  <SharedDoc>false</SharedDoc>
  <HLinks>
    <vt:vector size="12" baseType="variant"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mailto:dotazy@scitani.cz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http://www.scitani.cz/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cp:keywords/>
  <dc:description/>
  <cp:lastModifiedBy>voldanova</cp:lastModifiedBy>
  <cp:revision>6</cp:revision>
  <dcterms:created xsi:type="dcterms:W3CDTF">2021-03-24T11:22:00Z</dcterms:created>
  <dcterms:modified xsi:type="dcterms:W3CDTF">2021-03-24T12:51:00Z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