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413A" w14:textId="65DCB53B" w:rsidR="008B0FF6" w:rsidRPr="005C6C66" w:rsidRDefault="008F6859" w:rsidP="008B0FF6">
      <w:pPr>
        <w:pStyle w:val="H1"/>
        <w:rPr>
          <w:rStyle w:val="dnA"/>
          <w:sz w:val="32"/>
          <w:lang w:val="cs-CZ"/>
        </w:rPr>
      </w:pPr>
      <w:bookmarkStart w:id="0" w:name="_GoBack"/>
      <w:bookmarkEnd w:id="0"/>
      <w:r w:rsidRPr="005C6C66">
        <w:rPr>
          <w:rStyle w:val="dnA"/>
          <w:sz w:val="32"/>
          <w:lang w:val="cs-CZ"/>
        </w:rPr>
        <w:t>Tisková zpráva</w:t>
      </w:r>
    </w:p>
    <w:p w14:paraId="5EFE38FE" w14:textId="6340650E" w:rsidR="008B0FF6" w:rsidRPr="005C6C66" w:rsidRDefault="00740877" w:rsidP="008B0FF6">
      <w:pPr>
        <w:pStyle w:val="H1"/>
        <w:spacing w:before="280"/>
        <w:rPr>
          <w:rStyle w:val="dnA"/>
          <w:sz w:val="20"/>
          <w:szCs w:val="20"/>
          <w:lang w:val="cs-CZ"/>
        </w:rPr>
      </w:pPr>
      <w:r w:rsidRPr="005C6C66">
        <w:rPr>
          <w:rStyle w:val="dnA"/>
          <w:sz w:val="20"/>
          <w:szCs w:val="20"/>
          <w:lang w:val="cs-CZ"/>
        </w:rPr>
        <w:t>2</w:t>
      </w:r>
      <w:r w:rsidR="00B3373A" w:rsidRPr="005C6C66">
        <w:rPr>
          <w:rStyle w:val="dnA"/>
          <w:sz w:val="20"/>
          <w:szCs w:val="20"/>
          <w:lang w:val="cs-CZ"/>
        </w:rPr>
        <w:t>. dubna</w:t>
      </w:r>
      <w:r w:rsidR="00A32770" w:rsidRPr="005C6C66">
        <w:rPr>
          <w:rStyle w:val="dnA"/>
          <w:sz w:val="20"/>
          <w:szCs w:val="20"/>
          <w:lang w:val="cs-CZ"/>
        </w:rPr>
        <w:t xml:space="preserve"> 2021</w:t>
      </w:r>
    </w:p>
    <w:p w14:paraId="196636E4" w14:textId="56242222" w:rsidR="008B0FF6" w:rsidRPr="005C6C66" w:rsidRDefault="00B3373A" w:rsidP="008B0FF6">
      <w:pPr>
        <w:jc w:val="both"/>
        <w:rPr>
          <w:rFonts w:cs="Arial Unicode MS"/>
          <w:b/>
          <w:bCs/>
          <w:color w:val="000099"/>
          <w:spacing w:val="-7"/>
          <w:sz w:val="32"/>
          <w:szCs w:val="32"/>
          <w:u w:color="241C87"/>
          <w:lang w:val="cs-CZ" w:eastAsia="cs-CZ"/>
        </w:rPr>
      </w:pPr>
      <w:r w:rsidRPr="005C6C66">
        <w:rPr>
          <w:rFonts w:cs="Arial Unicode MS"/>
          <w:b/>
          <w:bCs/>
          <w:color w:val="000099"/>
          <w:spacing w:val="-7"/>
          <w:sz w:val="32"/>
          <w:szCs w:val="32"/>
          <w:u w:color="241C87"/>
          <w:lang w:val="cs-CZ" w:eastAsia="cs-CZ"/>
        </w:rPr>
        <w:t>Sčítají se i Češi v zahraničí</w:t>
      </w:r>
    </w:p>
    <w:p w14:paraId="66744BD0" w14:textId="77777777" w:rsidR="002E76B2" w:rsidRPr="005C6C66" w:rsidRDefault="002E76B2" w:rsidP="008B0FF6">
      <w:pPr>
        <w:jc w:val="both"/>
        <w:rPr>
          <w:color w:val="000099"/>
          <w:lang w:val="cs-CZ"/>
        </w:rPr>
      </w:pPr>
    </w:p>
    <w:p w14:paraId="0BCABEFD" w14:textId="19772DD2" w:rsidR="002E76B2" w:rsidRPr="005C6C66" w:rsidRDefault="00FA7460" w:rsidP="00151B24">
      <w:pPr>
        <w:jc w:val="both"/>
        <w:rPr>
          <w:rFonts w:cs="Arial Unicode MS"/>
          <w:b/>
          <w:bCs/>
          <w:color w:val="000099"/>
          <w:szCs w:val="20"/>
          <w:u w:color="241C87"/>
          <w:lang w:val="cs-CZ" w:eastAsia="cs-CZ"/>
        </w:rPr>
      </w:pPr>
      <w:r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>Povinnost sečíst</w:t>
      </w:r>
      <w:r w:rsidR="003C5826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 se</w:t>
      </w:r>
      <w:r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 mají i občané České republiky, kteří </w:t>
      </w:r>
      <w:r w:rsidR="009D7084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žijí v zahraničí, ale </w:t>
      </w:r>
      <w:r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mají </w:t>
      </w:r>
      <w:r w:rsidR="009D7084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>na našem území</w:t>
      </w:r>
      <w:r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 trvalý pobyt. </w:t>
      </w:r>
      <w:r w:rsidR="009D7084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Od začátku </w:t>
      </w:r>
      <w:r w:rsidR="004B0EF3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>sč</w:t>
      </w:r>
      <w:r w:rsid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 xml:space="preserve">ítání </w:t>
      </w:r>
      <w:r w:rsidR="009D7084" w:rsidRPr="005C6C66">
        <w:rPr>
          <w:rFonts w:cs="Arial Unicode MS"/>
          <w:b/>
          <w:bCs/>
          <w:color w:val="000099"/>
          <w:szCs w:val="20"/>
          <w:u w:color="241C87"/>
          <w:lang w:val="cs-CZ" w:eastAsia="cs-CZ"/>
        </w:rPr>
        <w:t>se jich sečetlo již několik tisíc.</w:t>
      </w:r>
    </w:p>
    <w:p w14:paraId="20F5626A" w14:textId="77777777" w:rsidR="002E76B2" w:rsidRPr="005C6C66" w:rsidRDefault="002E76B2" w:rsidP="00151B24">
      <w:pPr>
        <w:jc w:val="both"/>
        <w:rPr>
          <w:rFonts w:cs="Arial Unicode MS"/>
          <w:b/>
          <w:bCs/>
          <w:color w:val="000099"/>
          <w:szCs w:val="20"/>
          <w:u w:color="241C87"/>
          <w:lang w:val="cs-CZ" w:eastAsia="cs-CZ"/>
        </w:rPr>
      </w:pPr>
    </w:p>
    <w:p w14:paraId="1A35EBE0" w14:textId="01219735" w:rsidR="00B3373A" w:rsidRDefault="00842D95" w:rsidP="00B3373A">
      <w:pPr>
        <w:jc w:val="both"/>
        <w:rPr>
          <w:lang w:val="cs-CZ"/>
        </w:rPr>
      </w:pPr>
      <w:r w:rsidRPr="00657C9D">
        <w:rPr>
          <w:i/>
          <w:iCs/>
          <w:lang w:val="cs-CZ"/>
        </w:rPr>
        <w:t>„</w:t>
      </w:r>
      <w:r w:rsidR="007620D3" w:rsidRPr="007620D3">
        <w:rPr>
          <w:i/>
          <w:lang w:val="cs-CZ"/>
        </w:rPr>
        <w:t xml:space="preserve">Formuláře nám přicházejí z celého světa. </w:t>
      </w:r>
      <w:r w:rsidRPr="00FA7460">
        <w:rPr>
          <w:i/>
          <w:lang w:val="cs-CZ"/>
        </w:rPr>
        <w:t xml:space="preserve">Od Čechů žijících v zahraničí jsme </w:t>
      </w:r>
      <w:r w:rsidR="003C5826">
        <w:rPr>
          <w:i/>
          <w:lang w:val="cs-CZ"/>
        </w:rPr>
        <w:t xml:space="preserve">zatím </w:t>
      </w:r>
      <w:r w:rsidRPr="00FA7460">
        <w:rPr>
          <w:i/>
          <w:lang w:val="cs-CZ"/>
        </w:rPr>
        <w:t>obdrželi přes 2</w:t>
      </w:r>
      <w:r w:rsidR="00740877">
        <w:rPr>
          <w:i/>
          <w:lang w:val="cs-CZ"/>
        </w:rPr>
        <w:t>4</w:t>
      </w:r>
      <w:r w:rsidRPr="00FA7460">
        <w:rPr>
          <w:i/>
          <w:lang w:val="cs-CZ"/>
        </w:rPr>
        <w:t xml:space="preserve"> tisíc vyplněných</w:t>
      </w:r>
      <w:r w:rsidR="00070879">
        <w:rPr>
          <w:i/>
          <w:lang w:val="cs-CZ"/>
        </w:rPr>
        <w:t xml:space="preserve"> sčítacích formulářů. Nejvíce z Velké Británie</w:t>
      </w:r>
      <w:r w:rsidRPr="00FA7460">
        <w:rPr>
          <w:i/>
          <w:lang w:val="cs-CZ"/>
        </w:rPr>
        <w:t>, Německ</w:t>
      </w:r>
      <w:r w:rsidR="007620D3">
        <w:rPr>
          <w:i/>
          <w:lang w:val="cs-CZ"/>
        </w:rPr>
        <w:t>a, Spojených států a Slovenska</w:t>
      </w:r>
      <w:r w:rsidR="00F77ABD" w:rsidRPr="00657C9D">
        <w:rPr>
          <w:i/>
          <w:iCs/>
          <w:lang w:val="cs-CZ"/>
        </w:rPr>
        <w:t>,“</w:t>
      </w:r>
      <w:r w:rsidR="00F77ABD">
        <w:rPr>
          <w:lang w:val="cs-CZ"/>
        </w:rPr>
        <w:t xml:space="preserve"> říká Marek Rojíček, předseda Českého statistického úřadu.</w:t>
      </w:r>
    </w:p>
    <w:p w14:paraId="24DDB624" w14:textId="77777777" w:rsidR="00B3373A" w:rsidRDefault="00B3373A" w:rsidP="00B3373A">
      <w:pPr>
        <w:jc w:val="both"/>
        <w:rPr>
          <w:lang w:val="cs-CZ"/>
        </w:rPr>
      </w:pPr>
    </w:p>
    <w:p w14:paraId="152E961C" w14:textId="7218559F" w:rsidR="00FA7460" w:rsidRDefault="00FA7460" w:rsidP="00FA7460">
      <w:pPr>
        <w:jc w:val="both"/>
        <w:rPr>
          <w:lang w:val="cs-CZ"/>
        </w:rPr>
      </w:pPr>
      <w:r w:rsidRPr="00B3373A">
        <w:rPr>
          <w:lang w:val="cs-CZ"/>
        </w:rPr>
        <w:t>Povinnost sečíst se má každý občan České republiky, který má na našem území trvalý pobyt. Nezáleží na tom, kde ve světě žije či zda má i jiné než české občanství. Nezáleží ani na tom, kde je v zahraničí hlášen k pobytu. Sčítání se netýká pouze těch občanů žijících v zahraničí, kteří mají</w:t>
      </w:r>
      <w:r>
        <w:rPr>
          <w:lang w:val="cs-CZ"/>
        </w:rPr>
        <w:t xml:space="preserve"> pobyt na území Česka ukončený.</w:t>
      </w:r>
    </w:p>
    <w:p w14:paraId="2A99AD53" w14:textId="77777777" w:rsidR="00FA7460" w:rsidRDefault="00FA7460" w:rsidP="00FA7460">
      <w:pPr>
        <w:jc w:val="both"/>
        <w:rPr>
          <w:lang w:val="cs-CZ"/>
        </w:rPr>
      </w:pPr>
    </w:p>
    <w:p w14:paraId="53F9850E" w14:textId="25EAC86D" w:rsidR="00B3373A" w:rsidRDefault="00B3373A" w:rsidP="00B3373A">
      <w:pPr>
        <w:jc w:val="both"/>
        <w:rPr>
          <w:lang w:val="cs-CZ"/>
        </w:rPr>
      </w:pPr>
      <w:r w:rsidRPr="00B3373A">
        <w:rPr>
          <w:lang w:val="cs-CZ"/>
        </w:rPr>
        <w:t xml:space="preserve">Ze zahraničí je možné se sečíst pouze prostřednictvím elektronického sčítacího formuláře odkudkoliv, kde je připojení k internetu. </w:t>
      </w:r>
      <w:r w:rsidR="00FA7460">
        <w:rPr>
          <w:lang w:val="cs-CZ"/>
        </w:rPr>
        <w:t xml:space="preserve">Buď na webu </w:t>
      </w:r>
      <w:hyperlink r:id="rId9" w:history="1">
        <w:r w:rsidR="005C6C66" w:rsidRPr="006049A4">
          <w:rPr>
            <w:rStyle w:val="Hypertextovodkaz"/>
            <w:lang w:val="cs-CZ"/>
          </w:rPr>
          <w:t>www.scitani.cz</w:t>
        </w:r>
      </w:hyperlink>
      <w:r w:rsidR="00C41E48">
        <w:rPr>
          <w:lang w:val="cs-CZ"/>
        </w:rPr>
        <w:t xml:space="preserve">, </w:t>
      </w:r>
      <w:r w:rsidR="00FA7460">
        <w:rPr>
          <w:lang w:val="cs-CZ"/>
        </w:rPr>
        <w:t xml:space="preserve">nebo pomocí mobilní aplikace Sčítání21. K přihlášení do formuláře </w:t>
      </w:r>
      <w:r w:rsidRPr="00B3373A">
        <w:rPr>
          <w:lang w:val="cs-CZ"/>
        </w:rPr>
        <w:t xml:space="preserve">lze použít platné osobní doklady vydané Českou republikou, bankovní či elektronickou identitu nebo datovou schránku </w:t>
      </w:r>
      <w:r w:rsidR="005C6C66">
        <w:rPr>
          <w:lang w:val="cs-CZ"/>
        </w:rPr>
        <w:t xml:space="preserve">nepodnikající </w:t>
      </w:r>
      <w:r w:rsidRPr="00B3373A">
        <w:rPr>
          <w:lang w:val="cs-CZ"/>
        </w:rPr>
        <w:t>fyzické osoby</w:t>
      </w:r>
      <w:r>
        <w:rPr>
          <w:lang w:val="cs-CZ"/>
        </w:rPr>
        <w:t>.</w:t>
      </w:r>
    </w:p>
    <w:p w14:paraId="65AFED00" w14:textId="77777777" w:rsidR="00B3373A" w:rsidRDefault="00B3373A" w:rsidP="00B3373A">
      <w:pPr>
        <w:jc w:val="both"/>
        <w:rPr>
          <w:lang w:val="cs-CZ"/>
        </w:rPr>
      </w:pPr>
    </w:p>
    <w:p w14:paraId="1242B63C" w14:textId="0FF81671" w:rsidR="00B3373A" w:rsidRPr="00B3373A" w:rsidRDefault="00FA7460" w:rsidP="00B3373A">
      <w:pPr>
        <w:jc w:val="both"/>
        <w:rPr>
          <w:lang w:val="cs-CZ"/>
        </w:rPr>
      </w:pPr>
      <w:r>
        <w:rPr>
          <w:lang w:val="cs-CZ"/>
        </w:rPr>
        <w:t>Dotazník, který je připraven pro občany České republiky žijící v zahraničí, neobsahuje otázky na bydlení.</w:t>
      </w:r>
      <w:r w:rsidR="00B3373A" w:rsidRPr="00B3373A">
        <w:rPr>
          <w:lang w:val="cs-CZ"/>
        </w:rPr>
        <w:t xml:space="preserve"> Pokud český občan sdílí v zahraničí domácnost s cizincem, který nemá v Česku trvalý ani přechodný pobyt nad 90 dnů, nemusí být tento cizinec uváděn v seznamu osob </w:t>
      </w:r>
      <w:r w:rsidR="00B55100">
        <w:rPr>
          <w:lang w:val="cs-CZ"/>
        </w:rPr>
        <w:br/>
      </w:r>
      <w:r w:rsidR="00B3373A" w:rsidRPr="00B3373A">
        <w:rPr>
          <w:lang w:val="cs-CZ"/>
        </w:rPr>
        <w:t>v domácnosti ani nemá povinnost vyplnit sčítací formulář.</w:t>
      </w:r>
    </w:p>
    <w:p w14:paraId="2455D9EA" w14:textId="77777777" w:rsidR="00B3373A" w:rsidRPr="00B3373A" w:rsidRDefault="00B3373A" w:rsidP="00B3373A">
      <w:pPr>
        <w:jc w:val="both"/>
        <w:rPr>
          <w:lang w:val="cs-CZ"/>
        </w:rPr>
      </w:pPr>
    </w:p>
    <w:p w14:paraId="0C95AFBE" w14:textId="77777777" w:rsidR="00B3373A" w:rsidRPr="00B3373A" w:rsidRDefault="00B3373A" w:rsidP="00B3373A">
      <w:pPr>
        <w:jc w:val="both"/>
        <w:rPr>
          <w:lang w:val="cs-CZ"/>
        </w:rPr>
      </w:pPr>
      <w:r w:rsidRPr="00B3373A">
        <w:rPr>
          <w:lang w:val="cs-CZ"/>
        </w:rPr>
        <w:t>Sčítání je unikátním zdrojem umožňujícím zmapovat rozsah stěhování, které probíhá nejen uvnitř našeho území, ale také mezi Českou republikou a zahraničím. Z dalších zjišťovaných charakteristik lze dovodit, o které typy domácností se v rámci migrace jedná. To je důležité například pro ministerstvo školství, které se podílí na péči o české školy v zahraničí nebo pro ministerstva zahraniční a kultury při podpoře krajanských spolků.</w:t>
      </w:r>
    </w:p>
    <w:p w14:paraId="6583B54F" w14:textId="77777777" w:rsidR="00B3373A" w:rsidRPr="00B3373A" w:rsidRDefault="00B3373A" w:rsidP="00B3373A">
      <w:pPr>
        <w:jc w:val="both"/>
        <w:rPr>
          <w:lang w:val="cs-CZ"/>
        </w:rPr>
      </w:pPr>
    </w:p>
    <w:p w14:paraId="3E562507" w14:textId="1C51D9A1" w:rsidR="008B0FF6" w:rsidRDefault="00B3373A" w:rsidP="00B3373A">
      <w:pPr>
        <w:jc w:val="both"/>
        <w:rPr>
          <w:lang w:val="cs-CZ"/>
        </w:rPr>
      </w:pPr>
      <w:r w:rsidRPr="00B3373A">
        <w:rPr>
          <w:lang w:val="cs-CZ"/>
        </w:rPr>
        <w:t>I Češi žijící v zahraničí mohou využít rozsáhlé informační podpory, ať už na webu www.scitani.cz</w:t>
      </w:r>
      <w:r w:rsidR="00C41E48">
        <w:rPr>
          <w:lang w:val="cs-CZ"/>
        </w:rPr>
        <w:t>,</w:t>
      </w:r>
      <w:r w:rsidRPr="00B3373A">
        <w:rPr>
          <w:lang w:val="cs-CZ"/>
        </w:rPr>
        <w:t xml:space="preserve"> nebo </w:t>
      </w:r>
      <w:r w:rsidR="00C41E48">
        <w:rPr>
          <w:lang w:val="cs-CZ"/>
        </w:rPr>
        <w:t>v</w:t>
      </w:r>
      <w:r w:rsidR="00C41E48" w:rsidRPr="00B3373A">
        <w:rPr>
          <w:lang w:val="cs-CZ"/>
        </w:rPr>
        <w:t xml:space="preserve"> </w:t>
      </w:r>
      <w:r w:rsidRPr="00B3373A">
        <w:rPr>
          <w:lang w:val="cs-CZ"/>
        </w:rPr>
        <w:t xml:space="preserve">Kontaktním centru Sčítání 2021. Centrum je v provozu denně </w:t>
      </w:r>
      <w:r w:rsidR="007620D3">
        <w:rPr>
          <w:lang w:val="cs-CZ"/>
        </w:rPr>
        <w:br/>
      </w:r>
      <w:r w:rsidRPr="00B3373A">
        <w:rPr>
          <w:lang w:val="cs-CZ"/>
        </w:rPr>
        <w:t xml:space="preserve">od 8 do 22 hodin včetně sobot, nedělí i svátků na kontaktních linkách </w:t>
      </w:r>
      <w:r w:rsidR="00FA7460" w:rsidRPr="00B3373A">
        <w:rPr>
          <w:lang w:val="cs-CZ"/>
        </w:rPr>
        <w:t xml:space="preserve">(+420) 840 30 40 50 </w:t>
      </w:r>
      <w:r w:rsidR="007620D3">
        <w:rPr>
          <w:lang w:val="cs-CZ"/>
        </w:rPr>
        <w:br/>
      </w:r>
      <w:r w:rsidR="00FA7460">
        <w:rPr>
          <w:lang w:val="cs-CZ"/>
        </w:rPr>
        <w:t xml:space="preserve">a </w:t>
      </w:r>
      <w:r w:rsidRPr="00B3373A">
        <w:rPr>
          <w:lang w:val="cs-CZ"/>
        </w:rPr>
        <w:t>(+420) 253 253 683. Na kontaktní centrum je ale také možné pokládat dotazy prostřednictvím e-mailu dotazy@scitani.cz nebo chatu ve virtuální poradně Sčítání 2021.</w:t>
      </w:r>
    </w:p>
    <w:p w14:paraId="5A1369F2" w14:textId="45180269" w:rsidR="005E1D83" w:rsidRDefault="005E1D83">
      <w:pPr>
        <w:jc w:val="both"/>
        <w:rPr>
          <w:lang w:val="cs-CZ"/>
        </w:rPr>
      </w:pPr>
    </w:p>
    <w:p w14:paraId="45214DD0" w14:textId="66F862B5" w:rsidR="00E81578" w:rsidRDefault="00740877">
      <w:pPr>
        <w:jc w:val="both"/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61EFA0A1" wp14:editId="70EDDD5A">
            <wp:extent cx="5288280" cy="3286760"/>
            <wp:effectExtent l="0" t="0" r="7620" b="889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74BECE" w14:textId="00C37EE8" w:rsidR="00F30ABB" w:rsidRDefault="00F30ABB">
      <w:pPr>
        <w:jc w:val="both"/>
        <w:rPr>
          <w:lang w:val="cs-CZ"/>
        </w:rPr>
      </w:pPr>
    </w:p>
    <w:p w14:paraId="0AEFE613" w14:textId="30CB442A" w:rsidR="00EB05CA" w:rsidRPr="005C6C66" w:rsidRDefault="005E1D83" w:rsidP="00682568">
      <w:pPr>
        <w:pStyle w:val="Adresa"/>
        <w:rPr>
          <w:color w:val="000099"/>
        </w:rPr>
      </w:pPr>
      <w:r w:rsidRPr="00682568">
        <w:rPr>
          <w:color w:val="2F5496" w:themeColor="accent5" w:themeShade="BF"/>
        </w:rPr>
        <w:t xml:space="preserve"> </w:t>
      </w:r>
      <w:r w:rsidR="00B318A6" w:rsidRPr="005C6C66">
        <w:rPr>
          <w:color w:val="000099"/>
        </w:rPr>
        <w:t>Kontakt:</w:t>
      </w:r>
    </w:p>
    <w:p w14:paraId="305A1655" w14:textId="77777777" w:rsidR="00EB05CA" w:rsidRPr="005C6C66" w:rsidRDefault="00B318A6">
      <w:pPr>
        <w:pStyle w:val="Adresa"/>
        <w:rPr>
          <w:color w:val="000099"/>
        </w:rPr>
      </w:pPr>
      <w:r w:rsidRPr="005C6C66">
        <w:rPr>
          <w:color w:val="000099"/>
        </w:rPr>
        <w:t>Jolana Voldánová</w:t>
      </w:r>
    </w:p>
    <w:p w14:paraId="0B1793E6" w14:textId="77777777" w:rsidR="00EB05CA" w:rsidRPr="005C6C66" w:rsidRDefault="00B318A6">
      <w:pPr>
        <w:pStyle w:val="Adresa"/>
        <w:rPr>
          <w:b w:val="0"/>
          <w:bCs w:val="0"/>
          <w:color w:val="000099"/>
        </w:rPr>
      </w:pPr>
      <w:r w:rsidRPr="005C6C66">
        <w:rPr>
          <w:b w:val="0"/>
          <w:bCs w:val="0"/>
          <w:color w:val="000099"/>
        </w:rPr>
        <w:t>tisková mluvčí Sčítání 2021</w:t>
      </w:r>
    </w:p>
    <w:p w14:paraId="229189F1" w14:textId="77777777" w:rsidR="00EB05CA" w:rsidRPr="005C6C66" w:rsidRDefault="00B318A6">
      <w:pPr>
        <w:pStyle w:val="Adresa"/>
        <w:rPr>
          <w:b w:val="0"/>
          <w:bCs w:val="0"/>
          <w:color w:val="000099"/>
        </w:rPr>
      </w:pPr>
      <w:r w:rsidRPr="005C6C66">
        <w:rPr>
          <w:b w:val="0"/>
          <w:bCs w:val="0"/>
          <w:color w:val="000099"/>
        </w:rPr>
        <w:t>+420 704 659 357</w:t>
      </w:r>
    </w:p>
    <w:p w14:paraId="093370F8" w14:textId="10F89C30" w:rsidR="00EB05CA" w:rsidRPr="005C6C66" w:rsidRDefault="00B318A6" w:rsidP="001205B0">
      <w:pPr>
        <w:pStyle w:val="Adresa"/>
        <w:rPr>
          <w:b w:val="0"/>
          <w:bCs w:val="0"/>
          <w:color w:val="000099"/>
        </w:rPr>
      </w:pPr>
      <w:r w:rsidRPr="005C6C66">
        <w:rPr>
          <w:b w:val="0"/>
          <w:bCs w:val="0"/>
          <w:color w:val="000099"/>
        </w:rPr>
        <w:t>jolana.voldanova@scitani.cz</w:t>
      </w:r>
    </w:p>
    <w:sectPr w:rsidR="00EB05CA" w:rsidRPr="005C6C66">
      <w:headerReference w:type="default" r:id="rId11"/>
      <w:footerReference w:type="default" r:id="rId12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6FA7" w14:textId="77777777" w:rsidR="00884B84" w:rsidRDefault="00884B84">
      <w:r>
        <w:separator/>
      </w:r>
    </w:p>
  </w:endnote>
  <w:endnote w:type="continuationSeparator" w:id="0">
    <w:p w14:paraId="0EFF1C8D" w14:textId="77777777" w:rsidR="00884B84" w:rsidRDefault="00884B84">
      <w:r>
        <w:continuationSeparator/>
      </w:r>
    </w:p>
  </w:endnote>
  <w:endnote w:type="continuationNotice" w:id="1">
    <w:p w14:paraId="7DF3E3EB" w14:textId="77777777" w:rsidR="00884B84" w:rsidRDefault="00884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B3BB99" id="Group 15" o:spid="_x0000_s1026" style="position:absolute;left:0;text-align:left;margin-left:-89.75pt;margin-top:22.9pt;width:184.2pt;height:26.35pt;z-index:-25165823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5CC02913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657C9D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5CC02913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657C9D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89B6" w14:textId="77777777" w:rsidR="00884B84" w:rsidRDefault="00884B84">
      <w:r>
        <w:separator/>
      </w:r>
    </w:p>
  </w:footnote>
  <w:footnote w:type="continuationSeparator" w:id="0">
    <w:p w14:paraId="0A54F819" w14:textId="77777777" w:rsidR="00884B84" w:rsidRDefault="00884B84">
      <w:r>
        <w:continuationSeparator/>
      </w:r>
    </w:p>
  </w:footnote>
  <w:footnote w:type="continuationNotice" w:id="1">
    <w:p w14:paraId="3F77B166" w14:textId="77777777" w:rsidR="00884B84" w:rsidRDefault="00884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2135A"/>
    <w:rsid w:val="00024B6F"/>
    <w:rsid w:val="00057518"/>
    <w:rsid w:val="0006245A"/>
    <w:rsid w:val="00063FE6"/>
    <w:rsid w:val="00066149"/>
    <w:rsid w:val="00070879"/>
    <w:rsid w:val="0007627B"/>
    <w:rsid w:val="000C1555"/>
    <w:rsid w:val="000F67F8"/>
    <w:rsid w:val="001205B0"/>
    <w:rsid w:val="001230CB"/>
    <w:rsid w:val="00134A7D"/>
    <w:rsid w:val="00142118"/>
    <w:rsid w:val="00142D45"/>
    <w:rsid w:val="00151B24"/>
    <w:rsid w:val="001D3EE8"/>
    <w:rsid w:val="0020489F"/>
    <w:rsid w:val="0022048A"/>
    <w:rsid w:val="002226E0"/>
    <w:rsid w:val="00232C99"/>
    <w:rsid w:val="0024095E"/>
    <w:rsid w:val="002477A9"/>
    <w:rsid w:val="00261FC1"/>
    <w:rsid w:val="00262CFA"/>
    <w:rsid w:val="00290C29"/>
    <w:rsid w:val="002C16FE"/>
    <w:rsid w:val="002E4690"/>
    <w:rsid w:val="002E76B2"/>
    <w:rsid w:val="002E7D80"/>
    <w:rsid w:val="003209D5"/>
    <w:rsid w:val="00330C17"/>
    <w:rsid w:val="00333F1F"/>
    <w:rsid w:val="003351BD"/>
    <w:rsid w:val="00371AEC"/>
    <w:rsid w:val="00380705"/>
    <w:rsid w:val="003C3E4A"/>
    <w:rsid w:val="003C5826"/>
    <w:rsid w:val="003F68CC"/>
    <w:rsid w:val="00401489"/>
    <w:rsid w:val="00410EC5"/>
    <w:rsid w:val="00433DA3"/>
    <w:rsid w:val="0045413E"/>
    <w:rsid w:val="004615FB"/>
    <w:rsid w:val="00476EA6"/>
    <w:rsid w:val="00484460"/>
    <w:rsid w:val="00486C0E"/>
    <w:rsid w:val="004875F7"/>
    <w:rsid w:val="004B0EF3"/>
    <w:rsid w:val="004C6172"/>
    <w:rsid w:val="004D2A1F"/>
    <w:rsid w:val="005244D6"/>
    <w:rsid w:val="00540E42"/>
    <w:rsid w:val="00547658"/>
    <w:rsid w:val="0056331A"/>
    <w:rsid w:val="0056782A"/>
    <w:rsid w:val="00591A88"/>
    <w:rsid w:val="00592E58"/>
    <w:rsid w:val="005946D8"/>
    <w:rsid w:val="005B7CE4"/>
    <w:rsid w:val="005C1901"/>
    <w:rsid w:val="005C6C66"/>
    <w:rsid w:val="005D1555"/>
    <w:rsid w:val="005D4803"/>
    <w:rsid w:val="005D626B"/>
    <w:rsid w:val="005E1D83"/>
    <w:rsid w:val="005F39DD"/>
    <w:rsid w:val="00604854"/>
    <w:rsid w:val="00626AE8"/>
    <w:rsid w:val="00640396"/>
    <w:rsid w:val="006438FA"/>
    <w:rsid w:val="00657C9D"/>
    <w:rsid w:val="00682568"/>
    <w:rsid w:val="0069039C"/>
    <w:rsid w:val="00691408"/>
    <w:rsid w:val="006A7085"/>
    <w:rsid w:val="006D7C34"/>
    <w:rsid w:val="00740877"/>
    <w:rsid w:val="0074436A"/>
    <w:rsid w:val="007620D3"/>
    <w:rsid w:val="00780760"/>
    <w:rsid w:val="007814E4"/>
    <w:rsid w:val="00785F13"/>
    <w:rsid w:val="007861E9"/>
    <w:rsid w:val="00791AA0"/>
    <w:rsid w:val="0079477A"/>
    <w:rsid w:val="0079508B"/>
    <w:rsid w:val="007A5E86"/>
    <w:rsid w:val="007C0F14"/>
    <w:rsid w:val="007C6F24"/>
    <w:rsid w:val="007D7227"/>
    <w:rsid w:val="007E17CD"/>
    <w:rsid w:val="007E78B0"/>
    <w:rsid w:val="00804F33"/>
    <w:rsid w:val="00807790"/>
    <w:rsid w:val="00836C6B"/>
    <w:rsid w:val="00842D95"/>
    <w:rsid w:val="008521B6"/>
    <w:rsid w:val="0085714D"/>
    <w:rsid w:val="0086194D"/>
    <w:rsid w:val="00862585"/>
    <w:rsid w:val="008747E9"/>
    <w:rsid w:val="00884B84"/>
    <w:rsid w:val="00885A80"/>
    <w:rsid w:val="008B0FF6"/>
    <w:rsid w:val="008B293A"/>
    <w:rsid w:val="008C1AB9"/>
    <w:rsid w:val="008C36A4"/>
    <w:rsid w:val="008D1AEA"/>
    <w:rsid w:val="008F6859"/>
    <w:rsid w:val="00915D6A"/>
    <w:rsid w:val="009236CC"/>
    <w:rsid w:val="0093013D"/>
    <w:rsid w:val="00931583"/>
    <w:rsid w:val="009456A3"/>
    <w:rsid w:val="00965BE2"/>
    <w:rsid w:val="00966895"/>
    <w:rsid w:val="00990538"/>
    <w:rsid w:val="009A7AF5"/>
    <w:rsid w:val="009C0162"/>
    <w:rsid w:val="009D7084"/>
    <w:rsid w:val="009E1BB2"/>
    <w:rsid w:val="009F31E9"/>
    <w:rsid w:val="009F7E75"/>
    <w:rsid w:val="00A00933"/>
    <w:rsid w:val="00A05400"/>
    <w:rsid w:val="00A26B36"/>
    <w:rsid w:val="00A27454"/>
    <w:rsid w:val="00A32770"/>
    <w:rsid w:val="00A32CA3"/>
    <w:rsid w:val="00A413EA"/>
    <w:rsid w:val="00A42CB5"/>
    <w:rsid w:val="00A44D60"/>
    <w:rsid w:val="00A44F4B"/>
    <w:rsid w:val="00A5564E"/>
    <w:rsid w:val="00A64459"/>
    <w:rsid w:val="00A65374"/>
    <w:rsid w:val="00A9112B"/>
    <w:rsid w:val="00AC0EA8"/>
    <w:rsid w:val="00AE7BE1"/>
    <w:rsid w:val="00AF0593"/>
    <w:rsid w:val="00AF3889"/>
    <w:rsid w:val="00B2513D"/>
    <w:rsid w:val="00B318A6"/>
    <w:rsid w:val="00B3373A"/>
    <w:rsid w:val="00B55100"/>
    <w:rsid w:val="00B6420E"/>
    <w:rsid w:val="00B86432"/>
    <w:rsid w:val="00B907B4"/>
    <w:rsid w:val="00B931DD"/>
    <w:rsid w:val="00B96F68"/>
    <w:rsid w:val="00BC4C14"/>
    <w:rsid w:val="00BF0197"/>
    <w:rsid w:val="00BF05B9"/>
    <w:rsid w:val="00BF1DC3"/>
    <w:rsid w:val="00C0535A"/>
    <w:rsid w:val="00C1020C"/>
    <w:rsid w:val="00C41E48"/>
    <w:rsid w:val="00C42878"/>
    <w:rsid w:val="00C5098C"/>
    <w:rsid w:val="00C51AD5"/>
    <w:rsid w:val="00C6005B"/>
    <w:rsid w:val="00C85D6D"/>
    <w:rsid w:val="00C92D0A"/>
    <w:rsid w:val="00CA1533"/>
    <w:rsid w:val="00CA63D7"/>
    <w:rsid w:val="00CC1358"/>
    <w:rsid w:val="00CF78E3"/>
    <w:rsid w:val="00CF79F5"/>
    <w:rsid w:val="00D222B4"/>
    <w:rsid w:val="00D22933"/>
    <w:rsid w:val="00D467D8"/>
    <w:rsid w:val="00D71C79"/>
    <w:rsid w:val="00D76C48"/>
    <w:rsid w:val="00DA631B"/>
    <w:rsid w:val="00DA761C"/>
    <w:rsid w:val="00DB0305"/>
    <w:rsid w:val="00DB586F"/>
    <w:rsid w:val="00DC7E8D"/>
    <w:rsid w:val="00DE2CF4"/>
    <w:rsid w:val="00DE417E"/>
    <w:rsid w:val="00DE4819"/>
    <w:rsid w:val="00E12BF9"/>
    <w:rsid w:val="00E43140"/>
    <w:rsid w:val="00E7482F"/>
    <w:rsid w:val="00E81578"/>
    <w:rsid w:val="00EA5BA7"/>
    <w:rsid w:val="00EB05CA"/>
    <w:rsid w:val="00EB1BFD"/>
    <w:rsid w:val="00EC0BEB"/>
    <w:rsid w:val="00EE066B"/>
    <w:rsid w:val="00EE2412"/>
    <w:rsid w:val="00EF0956"/>
    <w:rsid w:val="00EF0E0C"/>
    <w:rsid w:val="00EF2A21"/>
    <w:rsid w:val="00F1033F"/>
    <w:rsid w:val="00F2053B"/>
    <w:rsid w:val="00F306AB"/>
    <w:rsid w:val="00F30ABB"/>
    <w:rsid w:val="00F35CD9"/>
    <w:rsid w:val="00F73D9F"/>
    <w:rsid w:val="00F77ABD"/>
    <w:rsid w:val="00FA3F8B"/>
    <w:rsid w:val="00FA7460"/>
    <w:rsid w:val="00FB07C6"/>
    <w:rsid w:val="00FB161D"/>
    <w:rsid w:val="00FC650E"/>
    <w:rsid w:val="00FC768D"/>
    <w:rsid w:val="00FE12D0"/>
    <w:rsid w:val="00FF645A"/>
    <w:rsid w:val="00FF6554"/>
    <w:rsid w:val="01177C4F"/>
    <w:rsid w:val="201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://www.scita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hramecky3167\Documents\Prace\s&#269;&#237;t&#225;n&#237;\CMS%20reporty\0401%20Report%20online%20ESF%20&#250;zem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200" b="1"/>
              <a:t>Sčítací formuláře </a:t>
            </a:r>
            <a:r>
              <a:rPr lang="cs-CZ" sz="1200" b="1" i="0" u="none" strike="noStrike" baseline="0">
                <a:effectLst/>
              </a:rPr>
              <a:t>odeslané </a:t>
            </a:r>
            <a:r>
              <a:rPr lang="cs-CZ" sz="1200" b="1"/>
              <a:t>ze zahraničí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882130358705163"/>
          <c:y val="0.14861111111111111"/>
          <c:w val="0.50430949256342972"/>
          <c:h val="0.77268518518518514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71B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BAD-4083-A47A-A9B159808489}"/>
              </c:ext>
            </c:extLst>
          </c:dPt>
          <c:dPt>
            <c:idx val="1"/>
            <c:bubble3D val="0"/>
            <c:spPr>
              <a:solidFill>
                <a:srgbClr val="A6CDE8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BAD-4083-A47A-A9B159808489}"/>
              </c:ext>
            </c:extLst>
          </c:dPt>
          <c:dPt>
            <c:idx val="2"/>
            <c:bubble3D val="0"/>
            <c:spPr>
              <a:solidFill>
                <a:srgbClr val="BD1B2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BAD-4083-A47A-A9B159808489}"/>
              </c:ext>
            </c:extLst>
          </c:dPt>
          <c:dPt>
            <c:idx val="3"/>
            <c:bubble3D val="0"/>
            <c:spPr>
              <a:solidFill>
                <a:srgbClr val="E8AFB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BAD-4083-A47A-A9B159808489}"/>
              </c:ext>
            </c:extLst>
          </c:dPt>
          <c:dPt>
            <c:idx val="4"/>
            <c:bubble3D val="0"/>
            <c:spPr>
              <a:solidFill>
                <a:srgbClr val="7DBB2D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BAD-4083-A47A-A9B159808489}"/>
              </c:ext>
            </c:extLst>
          </c:dPt>
          <c:dPt>
            <c:idx val="5"/>
            <c:bubble3D val="0"/>
            <c:spPr>
              <a:solidFill>
                <a:srgbClr val="D2E7B6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BAD-4083-A47A-A9B159808489}"/>
              </c:ext>
            </c:extLst>
          </c:dPt>
          <c:dPt>
            <c:idx val="6"/>
            <c:bubble3D val="0"/>
            <c:spPr>
              <a:solidFill>
                <a:srgbClr val="F8A12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BAD-4083-A47A-A9B159808489}"/>
              </c:ext>
            </c:extLst>
          </c:dPt>
          <c:dPt>
            <c:idx val="7"/>
            <c:bubble3D val="0"/>
            <c:spPr>
              <a:solidFill>
                <a:srgbClr val="FDDEB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BAD-4083-A47A-A9B159808489}"/>
              </c:ext>
            </c:extLst>
          </c:dPt>
          <c:dPt>
            <c:idx val="8"/>
            <c:bubble3D val="0"/>
            <c:spPr>
              <a:solidFill>
                <a:srgbClr val="7030A0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9BAD-4083-A47A-A9B159808489}"/>
              </c:ext>
            </c:extLst>
          </c:dPt>
          <c:dPt>
            <c:idx val="9"/>
            <c:bubble3D val="0"/>
            <c:spPr>
              <a:solidFill>
                <a:srgbClr val="BCA6E8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9BAD-4083-A47A-A9B159808489}"/>
              </c:ext>
            </c:extLst>
          </c:dPt>
          <c:dPt>
            <c:idx val="10"/>
            <c:bubble3D val="0"/>
            <c:spPr>
              <a:solidFill>
                <a:schemeClr val="bg1">
                  <a:lumMod val="75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9BAD-4083-A47A-A9B15980848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/>
                      <a:t>18 %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AD-4083-A47A-A9B1598084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18 %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AD-4083-A47A-A9B159808489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</a:t>
                    </a:r>
                    <a:r>
                      <a:rPr lang="en-US" baseline="0">
                        <a:solidFill>
                          <a:schemeClr val="bg1"/>
                        </a:solidFill>
                      </a:rPr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AD-4083-A47A-A9B15980848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AD-4083-A47A-A9B15980848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AD-4083-A47A-A9B15980848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AD-4083-A47A-A9B15980848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AD-4083-A47A-A9B159808489}"/>
                </c:ext>
              </c:extLst>
            </c:dLbl>
            <c:dLbl>
              <c:idx val="7"/>
              <c:layout>
                <c:manualLayout>
                  <c:x val="1.4675427895456729E-2"/>
                  <c:y val="-9.35934144595561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AD-4083-A47A-A9B159808489}"/>
                </c:ext>
              </c:extLst>
            </c:dLbl>
            <c:dLbl>
              <c:idx val="8"/>
              <c:layout>
                <c:manualLayout>
                  <c:x val="1.5527337251857603E-2"/>
                  <c:y val="-1.78262944404676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AD-4083-A47A-A9B15980848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BAD-4083-A47A-A9B15980848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BAD-4083-A47A-A9B1598084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Německo</c:v>
                </c:pt>
                <c:pt idx="1">
                  <c:v>Velká Británie</c:v>
                </c:pt>
                <c:pt idx="2">
                  <c:v>Spojené státy</c:v>
                </c:pt>
                <c:pt idx="3">
                  <c:v>Slovensko</c:v>
                </c:pt>
                <c:pt idx="4">
                  <c:v>Rakousko</c:v>
                </c:pt>
                <c:pt idx="5">
                  <c:v>Švýcarsko</c:v>
                </c:pt>
                <c:pt idx="6">
                  <c:v>Nizozemsko</c:v>
                </c:pt>
                <c:pt idx="7">
                  <c:v>Kanada</c:v>
                </c:pt>
                <c:pt idx="8">
                  <c:v>Francie</c:v>
                </c:pt>
                <c:pt idx="9">
                  <c:v>Španělsko</c:v>
                </c:pt>
                <c:pt idx="10">
                  <c:v>ostatní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4408</c:v>
                </c:pt>
                <c:pt idx="1">
                  <c:v>4353</c:v>
                </c:pt>
                <c:pt idx="2">
                  <c:v>1238</c:v>
                </c:pt>
                <c:pt idx="3">
                  <c:v>1184</c:v>
                </c:pt>
                <c:pt idx="4">
                  <c:v>1106</c:v>
                </c:pt>
                <c:pt idx="5">
                  <c:v>1089</c:v>
                </c:pt>
                <c:pt idx="6">
                  <c:v>739</c:v>
                </c:pt>
                <c:pt idx="7">
                  <c:v>723</c:v>
                </c:pt>
                <c:pt idx="8">
                  <c:v>697</c:v>
                </c:pt>
                <c:pt idx="9">
                  <c:v>642</c:v>
                </c:pt>
                <c:pt idx="10">
                  <c:v>8104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BAD-4083-A47A-A9B15980848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902580927384081"/>
          <c:y val="0.14190470982793818"/>
          <c:w val="0.30361504811898515"/>
          <c:h val="0.830317512394284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2503</CharactersWithSpaces>
  <SharedDoc>false</SharedDoc>
  <HLinks>
    <vt:vector size="12" baseType="variant"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mailto:dotazy@scitani.cz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15</cp:revision>
  <dcterms:created xsi:type="dcterms:W3CDTF">2021-04-01T10:54:00Z</dcterms:created>
  <dcterms:modified xsi:type="dcterms:W3CDTF">2021-04-02T09:43:00Z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